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4CB4F" w14:textId="2F887622" w:rsidR="00047F88" w:rsidRDefault="00632B53" w:rsidP="00047F88">
      <w:pPr>
        <w:pStyle w:val="Heading"/>
        <w:jc w:val="center"/>
        <w:rPr>
          <w:sz w:val="32"/>
          <w:szCs w:val="32"/>
        </w:rPr>
      </w:pPr>
      <w:r w:rsidRPr="001215B9">
        <w:rPr>
          <w:sz w:val="32"/>
          <w:szCs w:val="32"/>
        </w:rPr>
        <w:t>Veranstaltungsdokumentation:</w:t>
      </w:r>
    </w:p>
    <w:p w14:paraId="57578337" w14:textId="59294FC9" w:rsidR="005663D9" w:rsidRPr="001215B9" w:rsidRDefault="0027667A" w:rsidP="00047F88">
      <w:pPr>
        <w:pStyle w:val="Heading"/>
        <w:jc w:val="center"/>
        <w:rPr>
          <w:sz w:val="32"/>
          <w:szCs w:val="32"/>
        </w:rPr>
      </w:pPr>
      <w:r w:rsidRPr="001215B9">
        <w:rPr>
          <w:sz w:val="32"/>
          <w:szCs w:val="32"/>
        </w:rPr>
        <w:t>Die Gender Data Gap in der Mobilität schließen</w:t>
      </w:r>
    </w:p>
    <w:p w14:paraId="5351BD5B" w14:textId="4C64A581" w:rsidR="005663D9" w:rsidRPr="007D1C77" w:rsidRDefault="005663D9" w:rsidP="005663D9">
      <w:pPr>
        <w:rPr>
          <w:rFonts w:ascii="Rand" w:hAnsi="Rand" w:cs="Rand"/>
          <w:b/>
          <w:bCs/>
          <w:sz w:val="24"/>
          <w:szCs w:val="24"/>
          <w:lang w:eastAsia="de-DE"/>
        </w:rPr>
      </w:pPr>
    </w:p>
    <w:p w14:paraId="579AC9D0" w14:textId="705ABFCC" w:rsidR="00053065" w:rsidRPr="007D1C77" w:rsidRDefault="00053065" w:rsidP="009C057D">
      <w:pPr>
        <w:ind w:left="0"/>
        <w:rPr>
          <w:rFonts w:ascii="Rand" w:hAnsi="Rand" w:cs="Rand"/>
          <w:b/>
          <w:bCs/>
          <w:sz w:val="24"/>
          <w:szCs w:val="24"/>
          <w:lang w:eastAsia="de-DE"/>
        </w:rPr>
      </w:pPr>
    </w:p>
    <w:p w14:paraId="01DA26E0" w14:textId="47875D0C" w:rsidR="005663D9" w:rsidRDefault="005663D9" w:rsidP="001215B9">
      <w:pPr>
        <w:pStyle w:val="Heading"/>
        <w:numPr>
          <w:ilvl w:val="0"/>
          <w:numId w:val="46"/>
        </w:numPr>
      </w:pPr>
      <w:r w:rsidRPr="001215B9">
        <w:t>Beschreibung</w:t>
      </w:r>
    </w:p>
    <w:p w14:paraId="373587AE" w14:textId="3FA8B67C" w:rsidR="00056B5C" w:rsidRDefault="00522EF3" w:rsidP="00056B5C">
      <w:pPr>
        <w:pStyle w:val="Textkrper"/>
        <w:jc w:val="both"/>
        <w:rPr>
          <w:rFonts w:ascii="Rand" w:hAnsi="Rand" w:cs="Rand"/>
        </w:rPr>
      </w:pPr>
      <w:r>
        <w:rPr>
          <w:rFonts w:ascii="Rand" w:hAnsi="Rand" w:cs="Rand"/>
          <w:noProof/>
        </w:rPr>
        <w:drawing>
          <wp:anchor distT="0" distB="0" distL="114300" distR="114300" simplePos="0" relativeHeight="251658240" behindDoc="1" locked="1" layoutInCell="1" allowOverlap="1" wp14:anchorId="168BF5CB" wp14:editId="768C1A0E">
            <wp:simplePos x="0" y="0"/>
            <wp:positionH relativeFrom="column">
              <wp:posOffset>1731010</wp:posOffset>
            </wp:positionH>
            <wp:positionV relativeFrom="paragraph">
              <wp:posOffset>709847</wp:posOffset>
            </wp:positionV>
            <wp:extent cx="4039200" cy="2307600"/>
            <wp:effectExtent l="0" t="0" r="0" b="3810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Grafik 3" descr="Teilnehmerinnen und Teilnehmer während der digitalen Veranstaltung. Viele lächelnd, oder winken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Teilnehmerinnen und Teilnehmer während der digitalen Veranstaltung. Viele lächelnd, oder winken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t="5976" r="1705" b="6587"/>
                    <a:stretch/>
                  </pic:blipFill>
                  <pic:spPr bwMode="auto">
                    <a:xfrm>
                      <a:off x="0" y="0"/>
                      <a:ext cx="4039200" cy="23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01B" w:rsidRPr="0095266E">
        <w:rPr>
          <w:rFonts w:ascii="Rand" w:hAnsi="Rand" w:cs="Rand"/>
        </w:rPr>
        <w:t>Welches Potenzial haben</w:t>
      </w:r>
      <w:r>
        <w:rPr>
          <w:rFonts w:ascii="Rand" w:hAnsi="Rand" w:cs="Rand"/>
        </w:rPr>
        <w:t xml:space="preserve"> </w:t>
      </w:r>
      <w:r w:rsidR="0054301B" w:rsidRPr="0095266E">
        <w:rPr>
          <w:rFonts w:ascii="Rand" w:hAnsi="Rand" w:cs="Rand"/>
        </w:rPr>
        <w:t xml:space="preserve">geschlechterspezifische Daten </w:t>
      </w:r>
      <w:r w:rsidR="0095266E" w:rsidRPr="0095266E">
        <w:rPr>
          <w:rFonts w:ascii="Rand" w:hAnsi="Rand" w:cs="Rand"/>
        </w:rPr>
        <w:t xml:space="preserve">für Mobilitätsprojekte? Diese Frage diskutierte das mFUND-Frauennetzwerk </w:t>
      </w:r>
      <w:r w:rsidR="0095266E" w:rsidRPr="0095266E">
        <w:rPr>
          <w:rFonts w:ascii="Rand" w:hAnsi="Rand" w:cs="Rand"/>
          <w:i/>
          <w:iCs/>
        </w:rPr>
        <w:t xml:space="preserve">Women </w:t>
      </w:r>
      <w:proofErr w:type="spellStart"/>
      <w:r w:rsidR="0095266E" w:rsidRPr="0095266E">
        <w:rPr>
          <w:rFonts w:ascii="Rand" w:hAnsi="Rand" w:cs="Rand"/>
          <w:i/>
          <w:iCs/>
        </w:rPr>
        <w:t>for</w:t>
      </w:r>
      <w:proofErr w:type="spellEnd"/>
      <w:r w:rsidR="0095266E" w:rsidRPr="0095266E">
        <w:rPr>
          <w:rFonts w:ascii="Rand" w:hAnsi="Rand" w:cs="Rand"/>
          <w:i/>
          <w:iCs/>
        </w:rPr>
        <w:t xml:space="preserve"> Datadriven Mobility</w:t>
      </w:r>
      <w:r w:rsidR="0095266E" w:rsidRPr="0095266E">
        <w:rPr>
          <w:rFonts w:ascii="Rand" w:hAnsi="Rand" w:cs="Rand"/>
        </w:rPr>
        <w:t xml:space="preserve"> in einer Abendveranstaltung am 18. Februar 2021 mit den beiden Forscherinnen Prof. Dr. Helena </w:t>
      </w:r>
      <w:r w:rsidR="0095266E" w:rsidRPr="00546A71">
        <w:rPr>
          <w:rFonts w:ascii="Rand" w:hAnsi="Rand" w:cs="Rand"/>
        </w:rPr>
        <w:t xml:space="preserve">Mihaljević </w:t>
      </w:r>
      <w:r w:rsidR="0095266E" w:rsidRPr="0095266E">
        <w:rPr>
          <w:rFonts w:ascii="Rand" w:hAnsi="Rand" w:cs="Rand"/>
        </w:rPr>
        <w:t xml:space="preserve">und Ines Kawgan-Kagan und </w:t>
      </w:r>
      <w:r w:rsidR="00703309">
        <w:rPr>
          <w:rFonts w:ascii="Rand" w:hAnsi="Rand" w:cs="Rand"/>
        </w:rPr>
        <w:t xml:space="preserve">rund 60 </w:t>
      </w:r>
      <w:r w:rsidR="00D34750">
        <w:rPr>
          <w:rStyle w:val="Kommentarzeichen"/>
          <w:rFonts w:ascii="Rand" w:hAnsi="Rand" w:cs="Rand"/>
          <w:sz w:val="22"/>
          <w:szCs w:val="22"/>
        </w:rPr>
        <w:t>I</w:t>
      </w:r>
      <w:r w:rsidR="0095266E" w:rsidRPr="0095266E">
        <w:rPr>
          <w:rFonts w:ascii="Rand" w:hAnsi="Rand" w:cs="Rand"/>
        </w:rPr>
        <w:t>nteressierten.</w:t>
      </w:r>
    </w:p>
    <w:p w14:paraId="6099D22C" w14:textId="2276DAA9" w:rsidR="00B763DA" w:rsidRDefault="00B763DA" w:rsidP="00056B5C">
      <w:pPr>
        <w:pStyle w:val="Textkrper"/>
        <w:jc w:val="both"/>
        <w:rPr>
          <w:rFonts w:ascii="Rand" w:hAnsi="Rand" w:cs="Rand"/>
        </w:rPr>
      </w:pPr>
    </w:p>
    <w:p w14:paraId="2E28385F" w14:textId="1B913F0E" w:rsidR="00D34750" w:rsidRDefault="00522EF3" w:rsidP="00056B5C">
      <w:pPr>
        <w:pStyle w:val="Textkrper"/>
        <w:jc w:val="both"/>
        <w:rPr>
          <w:rFonts w:ascii="Rand" w:hAnsi="Rand" w:cs="Rand"/>
        </w:rPr>
      </w:pPr>
      <w:r>
        <w:rPr>
          <w:rFonts w:ascii="Rand" w:hAnsi="Rand" w:cs="Rand"/>
          <w:noProof/>
        </w:rPr>
        <w:drawing>
          <wp:anchor distT="0" distB="0" distL="114300" distR="114300" simplePos="0" relativeHeight="251659264" behindDoc="1" locked="0" layoutInCell="1" allowOverlap="1" wp14:anchorId="549AB2CA" wp14:editId="0A894207">
            <wp:simplePos x="0" y="0"/>
            <wp:positionH relativeFrom="column">
              <wp:posOffset>1729105</wp:posOffset>
            </wp:positionH>
            <wp:positionV relativeFrom="page">
              <wp:posOffset>5960110</wp:posOffset>
            </wp:positionV>
            <wp:extent cx="4038600" cy="2416810"/>
            <wp:effectExtent l="0" t="0" r="0" b="0"/>
            <wp:wrapTight wrapText="bothSides">
              <wp:wrapPolygon edited="0">
                <wp:start x="0" y="0"/>
                <wp:lineTo x="0" y="21452"/>
                <wp:lineTo x="21532" y="21452"/>
                <wp:lineTo x="21532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t="7228" r="3511" b="6182"/>
                    <a:stretch/>
                  </pic:blipFill>
                  <pic:spPr bwMode="auto">
                    <a:xfrm>
                      <a:off x="0" y="0"/>
                      <a:ext cx="403860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and" w:hAnsi="Rand" w:cs="Rand"/>
        </w:rPr>
        <w:t xml:space="preserve">In ihrer Begrüßung sprach sich </w:t>
      </w:r>
      <w:r w:rsidR="00D34750" w:rsidRPr="00D34750">
        <w:rPr>
          <w:rFonts w:ascii="Rand" w:hAnsi="Rand" w:cs="Rand"/>
        </w:rPr>
        <w:t>Dr. Sarah Schmelzer (DG21, BMVI)</w:t>
      </w:r>
      <w:r>
        <w:rPr>
          <w:rFonts w:ascii="Rand" w:hAnsi="Rand" w:cs="Rand"/>
        </w:rPr>
        <w:t xml:space="preserve"> für Gleichberechtigung im Mobilitätssektor und im mFUND aus und würdigte </w:t>
      </w:r>
      <w:r w:rsidR="00D34750" w:rsidRPr="00D34750">
        <w:rPr>
          <w:rFonts w:ascii="Rand" w:hAnsi="Rand" w:cs="Rand"/>
        </w:rPr>
        <w:t>den Einsatz de</w:t>
      </w:r>
      <w:r w:rsidR="00B763DA">
        <w:rPr>
          <w:rFonts w:ascii="Rand" w:hAnsi="Rand" w:cs="Rand"/>
        </w:rPr>
        <w:t xml:space="preserve">r Women </w:t>
      </w:r>
      <w:proofErr w:type="spellStart"/>
      <w:r w:rsidR="00B763DA">
        <w:rPr>
          <w:rFonts w:ascii="Rand" w:hAnsi="Rand" w:cs="Rand"/>
        </w:rPr>
        <w:t>for</w:t>
      </w:r>
      <w:proofErr w:type="spellEnd"/>
      <w:r w:rsidR="00B763DA">
        <w:rPr>
          <w:rFonts w:ascii="Rand" w:hAnsi="Rand" w:cs="Rand"/>
        </w:rPr>
        <w:t xml:space="preserve"> Datadriven Mobility</w:t>
      </w:r>
      <w:r w:rsidR="00D34750" w:rsidRPr="00D34750">
        <w:rPr>
          <w:rFonts w:ascii="Rand" w:hAnsi="Rand" w:cs="Rand"/>
        </w:rPr>
        <w:t xml:space="preserve"> </w:t>
      </w:r>
      <w:r>
        <w:rPr>
          <w:rFonts w:ascii="Rand" w:hAnsi="Rand" w:cs="Rand"/>
        </w:rPr>
        <w:t>sowie</w:t>
      </w:r>
      <w:r w:rsidR="00D34750" w:rsidRPr="00D34750">
        <w:rPr>
          <w:rFonts w:ascii="Rand" w:hAnsi="Rand" w:cs="Rand"/>
        </w:rPr>
        <w:t xml:space="preserve"> der </w:t>
      </w:r>
      <w:r w:rsidR="00C5505B">
        <w:rPr>
          <w:rFonts w:ascii="Rand" w:hAnsi="Rand" w:cs="Rand"/>
        </w:rPr>
        <w:t>mFUND-</w:t>
      </w:r>
      <w:r w:rsidR="00D34750" w:rsidRPr="00D34750">
        <w:rPr>
          <w:rFonts w:ascii="Rand" w:hAnsi="Rand" w:cs="Rand"/>
        </w:rPr>
        <w:t>Begleitforschung</w:t>
      </w:r>
      <w:r w:rsidR="00056B5C">
        <w:rPr>
          <w:rFonts w:ascii="Rand" w:hAnsi="Rand" w:cs="Rand"/>
        </w:rPr>
        <w:t>.</w:t>
      </w:r>
    </w:p>
    <w:p w14:paraId="574244C4" w14:textId="70A83353" w:rsidR="00056B5C" w:rsidRDefault="00056B5C" w:rsidP="00056B5C">
      <w:pPr>
        <w:pStyle w:val="Textkrper"/>
        <w:jc w:val="both"/>
        <w:rPr>
          <w:rFonts w:ascii="Rand" w:hAnsi="Rand" w:cs="Rand"/>
        </w:rPr>
      </w:pPr>
    </w:p>
    <w:p w14:paraId="22D05A62" w14:textId="78167563" w:rsidR="00D34750" w:rsidRDefault="00D34750" w:rsidP="00280704">
      <w:pPr>
        <w:pStyle w:val="Textkrper"/>
        <w:ind w:left="0"/>
        <w:jc w:val="both"/>
        <w:rPr>
          <w:rFonts w:ascii="Rand" w:hAnsi="Rand" w:cs="Rand"/>
        </w:rPr>
      </w:pPr>
    </w:p>
    <w:p w14:paraId="10A24689" w14:textId="77777777" w:rsidR="00280704" w:rsidRDefault="00280704" w:rsidP="00280704">
      <w:pPr>
        <w:pStyle w:val="Textkrper"/>
        <w:ind w:left="0"/>
        <w:jc w:val="both"/>
        <w:rPr>
          <w:rFonts w:ascii="Rand" w:hAnsi="Rand" w:cs="Rand"/>
        </w:rPr>
      </w:pPr>
    </w:p>
    <w:p w14:paraId="7DE9BF3F" w14:textId="2EA62E24" w:rsidR="00C766F8" w:rsidRDefault="00C766F8" w:rsidP="009A2A63">
      <w:pPr>
        <w:pStyle w:val="berschrift1"/>
      </w:pPr>
      <w:r>
        <w:lastRenderedPageBreak/>
        <w:t>Neue Lösungen für ein bekanntes Problem</w:t>
      </w:r>
    </w:p>
    <w:p w14:paraId="7C1DFB4C" w14:textId="77777777" w:rsidR="00056B5C" w:rsidRPr="00056B5C" w:rsidRDefault="00056B5C" w:rsidP="00056B5C"/>
    <w:p w14:paraId="410F14BB" w14:textId="770E2DDB" w:rsidR="00291D86" w:rsidRDefault="00F36E77" w:rsidP="00291D86">
      <w:pPr>
        <w:pStyle w:val="Textkrper"/>
        <w:jc w:val="both"/>
        <w:rPr>
          <w:rFonts w:ascii="Rand" w:hAnsi="Rand" w:cs="Rand"/>
        </w:rPr>
      </w:pPr>
      <w:r>
        <w:rPr>
          <w:rFonts w:ascii="Rand" w:hAnsi="Rand" w:cs="Rand"/>
        </w:rPr>
        <w:t>Die Gender Data Gap in der Mobilität, also die ungleiche Datenlage zu Mobilitätsansprüchen und</w:t>
      </w:r>
      <w:r w:rsidR="00995BB1">
        <w:rPr>
          <w:rFonts w:ascii="Rand" w:hAnsi="Rand" w:cs="Rand"/>
        </w:rPr>
        <w:t xml:space="preserve"> zum</w:t>
      </w:r>
      <w:r>
        <w:rPr>
          <w:rFonts w:ascii="Rand" w:hAnsi="Rand" w:cs="Rand"/>
        </w:rPr>
        <w:t xml:space="preserve"> </w:t>
      </w:r>
      <w:r w:rsidR="00995BB1">
        <w:rPr>
          <w:rFonts w:ascii="Rand" w:hAnsi="Rand" w:cs="Rand"/>
        </w:rPr>
        <w:t>Mobilitäts</w:t>
      </w:r>
      <w:r>
        <w:rPr>
          <w:rFonts w:ascii="Rand" w:hAnsi="Rand" w:cs="Rand"/>
        </w:rPr>
        <w:t>verhalten von Frauen und Männern</w:t>
      </w:r>
      <w:r w:rsidR="00ED1DFE">
        <w:rPr>
          <w:rFonts w:ascii="Rand" w:hAnsi="Rand" w:cs="Rand"/>
        </w:rPr>
        <w:t>,</w:t>
      </w:r>
      <w:r>
        <w:rPr>
          <w:rFonts w:ascii="Rand" w:hAnsi="Rand" w:cs="Rand"/>
        </w:rPr>
        <w:t xml:space="preserve"> ist ein historisch gewachsenes und bekanntes Problem. Darüber waren sich die Referentinnen und viele Teilnehmer*innen einig, die aus ihrer professionellen Erfahrung in der Wissenschaft, Datenverarbeitung oder im Mobilitätsmanagement berichteten. </w:t>
      </w:r>
      <w:r w:rsidR="00B23D17" w:rsidRPr="00074DE1">
        <w:rPr>
          <w:rFonts w:ascii="Rand" w:hAnsi="Rand" w:cs="Rand"/>
        </w:rPr>
        <w:t>Nötig sei eine bessere Datengrundlage, die der zunehmend datengetriebenen Mobilität angemessen ist.</w:t>
      </w:r>
    </w:p>
    <w:p w14:paraId="2CEED225" w14:textId="16D06F63" w:rsidR="00291D86" w:rsidRDefault="00291D86" w:rsidP="00291D86">
      <w:pPr>
        <w:pStyle w:val="Textkrper"/>
        <w:jc w:val="both"/>
        <w:rPr>
          <w:rFonts w:ascii="Rand" w:hAnsi="Rand" w:cs="Rand"/>
        </w:rPr>
      </w:pPr>
    </w:p>
    <w:p w14:paraId="545BDA3D" w14:textId="14FF3F4C" w:rsidR="00DD0ECA" w:rsidRDefault="00280704" w:rsidP="00DD0ECA">
      <w:pPr>
        <w:pStyle w:val="Textkrper"/>
        <w:jc w:val="both"/>
        <w:rPr>
          <w:rFonts w:ascii="Rand" w:hAnsi="Rand" w:cs="Rand"/>
        </w:rPr>
      </w:pPr>
      <w:r>
        <w:rPr>
          <w:rFonts w:ascii="Rand" w:hAnsi="Rand" w:cs="Rand"/>
          <w:noProof/>
        </w:rPr>
        <w:drawing>
          <wp:anchor distT="0" distB="0" distL="114300" distR="114300" simplePos="0" relativeHeight="251661312" behindDoc="1" locked="0" layoutInCell="1" allowOverlap="1" wp14:anchorId="5132302D" wp14:editId="41FEC9A3">
            <wp:simplePos x="0" y="0"/>
            <wp:positionH relativeFrom="column">
              <wp:posOffset>244585</wp:posOffset>
            </wp:positionH>
            <wp:positionV relativeFrom="paragraph">
              <wp:posOffset>47625</wp:posOffset>
            </wp:positionV>
            <wp:extent cx="4136390" cy="3186430"/>
            <wp:effectExtent l="0" t="0" r="3810" b="1270"/>
            <wp:wrapTight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ight>
            <wp:docPr id="9" name="Grafik 9" descr="Referentin Ines Kawgan-Kagan in ihrem Vortrag. Präsentation von Fakten, warum Gender für Mobilität relevant ist. Abbildung in der Präsentation zeigt Unterschiede zwischen typisch männlichen und typisch weiblichen Wegen. Text: Die Mobilität von Frauen unterscheidet sich deutlich von der Mobilität von Männern: Komplexe Wegeketten. Mehr, aber kürzere Fahrten. Mehr ÖPNV. Häufiger Mitfahrerin. Unterschiedliche Fahrtzwecke. Unterschiedliche Wahrnehmungen und Erfahrungen. Frauen sind umweltbewusster. Nutzen seltener innovative Angebote (z.B. MaaS, Carsharing, Mikromobilität, Automatisiertes Fahr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Referentin Ines Kawgan-Kagan in ihrem Vortrag. Präsentation von Fakten, warum Gender für Mobilität relevant ist. Abbildung in der Präsentation zeigt Unterschiede zwischen typisch männlichen und typisch weiblichen Wegen. Text: Die Mobilität von Frauen unterscheidet sich deutlich von der Mobilität von Männern: Komplexe Wegeketten. Mehr, aber kürzere Fahrten. Mehr ÖPNV. Häufiger Mitfahrerin. Unterschiedliche Fahrtzwecke. Unterschiedliche Wahrnehmungen und Erfahrungen. Frauen sind umweltbewusster. Nutzen seltener innovative Angebote (z.B. MaaS, Carsharing, Mikromobilität, Automatisiertes Fahren)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t="375" r="3874" b="1739"/>
                    <a:stretch/>
                  </pic:blipFill>
                  <pic:spPr bwMode="auto">
                    <a:xfrm>
                      <a:off x="0" y="0"/>
                      <a:ext cx="4136390" cy="31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02">
        <w:rPr>
          <w:rFonts w:ascii="Rand" w:hAnsi="Rand" w:cs="Rand"/>
        </w:rPr>
        <w:t xml:space="preserve">In ihrem Vortrag präsentierte Ines </w:t>
      </w:r>
      <w:r w:rsidR="00995BB1">
        <w:rPr>
          <w:rFonts w:ascii="Rand" w:hAnsi="Rand" w:cs="Rand"/>
        </w:rPr>
        <w:t>Kawgan-Kagan</w:t>
      </w:r>
      <w:r w:rsidR="00291D86">
        <w:rPr>
          <w:rFonts w:ascii="Rand" w:hAnsi="Rand" w:cs="Rand"/>
        </w:rPr>
        <w:t xml:space="preserve"> </w:t>
      </w:r>
      <w:r w:rsidR="00604EC7">
        <w:rPr>
          <w:rFonts w:ascii="Rand" w:hAnsi="Rand" w:cs="Rand"/>
        </w:rPr>
        <w:t>Studien</w:t>
      </w:r>
      <w:r w:rsidR="00291D86">
        <w:rPr>
          <w:rFonts w:ascii="Rand" w:hAnsi="Rand" w:cs="Rand"/>
        </w:rPr>
        <w:t>, die Unter</w:t>
      </w:r>
      <w:r>
        <w:rPr>
          <w:rFonts w:ascii="Rand" w:hAnsi="Rand" w:cs="Rand"/>
        </w:rPr>
        <w:t>-</w:t>
      </w:r>
      <w:r w:rsidR="00291D86">
        <w:rPr>
          <w:rFonts w:ascii="Rand" w:hAnsi="Rand" w:cs="Rand"/>
        </w:rPr>
        <w:t xml:space="preserve">schiede im Mobilitätsverhalten </w:t>
      </w:r>
      <w:r w:rsidR="00604EC7">
        <w:rPr>
          <w:rFonts w:ascii="Rand" w:hAnsi="Rand" w:cs="Rand"/>
        </w:rPr>
        <w:t xml:space="preserve">von </w:t>
      </w:r>
      <w:r w:rsidR="00B23D17">
        <w:rPr>
          <w:rFonts w:ascii="Rand" w:hAnsi="Rand" w:cs="Rand"/>
        </w:rPr>
        <w:t>Frauen und Männern</w:t>
      </w:r>
      <w:r w:rsidR="00BD0622">
        <w:rPr>
          <w:rFonts w:ascii="Rand" w:hAnsi="Rand" w:cs="Rand"/>
        </w:rPr>
        <w:t xml:space="preserve"> fest</w:t>
      </w:r>
      <w:r>
        <w:rPr>
          <w:rFonts w:ascii="Rand" w:hAnsi="Rand" w:cs="Rand"/>
        </w:rPr>
        <w:t>-</w:t>
      </w:r>
      <w:r w:rsidR="00BD0622">
        <w:rPr>
          <w:rFonts w:ascii="Rand" w:hAnsi="Rand" w:cs="Rand"/>
        </w:rPr>
        <w:t>stellen</w:t>
      </w:r>
      <w:r w:rsidR="00703309">
        <w:rPr>
          <w:rFonts w:ascii="Rand" w:hAnsi="Rand" w:cs="Rand"/>
        </w:rPr>
        <w:t>.</w:t>
      </w:r>
      <w:r w:rsidR="00604EC7">
        <w:rPr>
          <w:rFonts w:ascii="Rand" w:hAnsi="Rand" w:cs="Rand"/>
        </w:rPr>
        <w:t xml:space="preserve"> </w:t>
      </w:r>
      <w:r w:rsidR="00B23D17">
        <w:rPr>
          <w:rFonts w:ascii="Rand" w:hAnsi="Rand" w:cs="Rand"/>
        </w:rPr>
        <w:t>Sie betonte</w:t>
      </w:r>
      <w:r w:rsidR="00703309">
        <w:rPr>
          <w:rFonts w:ascii="Rand" w:hAnsi="Rand" w:cs="Rand"/>
        </w:rPr>
        <w:t>,</w:t>
      </w:r>
      <w:r w:rsidR="00291D86">
        <w:rPr>
          <w:rFonts w:ascii="Rand" w:hAnsi="Rand" w:cs="Rand"/>
        </w:rPr>
        <w:t xml:space="preserve"> dass diese Muster</w:t>
      </w:r>
      <w:r w:rsidR="00995BB1">
        <w:rPr>
          <w:rFonts w:ascii="Rand" w:hAnsi="Rand" w:cs="Rand"/>
        </w:rPr>
        <w:t xml:space="preserve"> </w:t>
      </w:r>
      <w:r w:rsidR="00291D86">
        <w:rPr>
          <w:rFonts w:ascii="Rand" w:hAnsi="Rand" w:cs="Rand"/>
        </w:rPr>
        <w:t xml:space="preserve">nicht pauschal für alle Frauen oder alle Männer gelten, aber </w:t>
      </w:r>
      <w:r w:rsidR="00BD0622">
        <w:rPr>
          <w:rFonts w:ascii="Rand" w:hAnsi="Rand" w:cs="Rand"/>
        </w:rPr>
        <w:t xml:space="preserve">dennoch </w:t>
      </w:r>
      <w:r w:rsidR="00291D86">
        <w:rPr>
          <w:rFonts w:ascii="Rand" w:hAnsi="Rand" w:cs="Rand"/>
        </w:rPr>
        <w:t>ein deutlicher Zusammenhang zwischen Gender und Mobilitätsverhalten erkennbar ist.</w:t>
      </w:r>
      <w:r w:rsidR="00BD0622">
        <w:rPr>
          <w:rFonts w:ascii="Rand" w:hAnsi="Rand" w:cs="Rand"/>
        </w:rPr>
        <w:t xml:space="preserve"> </w:t>
      </w:r>
      <w:r w:rsidR="00AE1CF0">
        <w:rPr>
          <w:rFonts w:ascii="Rand" w:hAnsi="Rand" w:cs="Rand"/>
        </w:rPr>
        <w:t xml:space="preserve">Aktuelle </w:t>
      </w:r>
      <w:r w:rsidR="00BD0622">
        <w:rPr>
          <w:rFonts w:ascii="Rand" w:hAnsi="Rand" w:cs="Rand"/>
        </w:rPr>
        <w:t xml:space="preserve">Verkehrsangebote </w:t>
      </w:r>
      <w:r w:rsidR="00550202">
        <w:rPr>
          <w:rFonts w:ascii="Rand" w:hAnsi="Rand" w:cs="Rand"/>
        </w:rPr>
        <w:t>würden</w:t>
      </w:r>
      <w:r w:rsidR="00BD0622">
        <w:rPr>
          <w:rFonts w:ascii="Rand" w:hAnsi="Rand" w:cs="Rand"/>
        </w:rPr>
        <w:t xml:space="preserve"> den Mobilitätsbedürfnissen vieler Frauen nicht gerecht</w:t>
      </w:r>
      <w:r w:rsidR="00AE1CF0">
        <w:rPr>
          <w:rFonts w:ascii="Rand" w:hAnsi="Rand" w:cs="Rand"/>
        </w:rPr>
        <w:t xml:space="preserve">. </w:t>
      </w:r>
      <w:r w:rsidR="00550202">
        <w:rPr>
          <w:rFonts w:ascii="Rand" w:hAnsi="Rand" w:cs="Rand"/>
        </w:rPr>
        <w:t>Um ihr Mobilitätsverhalten zu erfassen, müsse auch das Design vieler Umfragen und Datenerhebungen angepasst werden. Ebenso wichtig seien diversere Teams in der Forschung und der Entwicklung.</w:t>
      </w:r>
      <w:r w:rsidR="00DD0ECA">
        <w:rPr>
          <w:rFonts w:ascii="Rand" w:hAnsi="Rand" w:cs="Rand"/>
        </w:rPr>
        <w:t xml:space="preserve"> Genderspezifische Mobilitätsdaten seien ein wichtiger Schritt hin </w:t>
      </w:r>
      <w:r w:rsidR="00DD0ECA" w:rsidRPr="00DE3250">
        <w:rPr>
          <w:rFonts w:ascii="Rand" w:hAnsi="Rand" w:cs="Rand"/>
        </w:rPr>
        <w:t>zu</w:t>
      </w:r>
      <w:r w:rsidR="00DD0ECA">
        <w:rPr>
          <w:rFonts w:ascii="Rand" w:hAnsi="Rand" w:cs="Rand"/>
        </w:rPr>
        <w:t xml:space="preserve"> bedarfsgerechten und inklusiven</w:t>
      </w:r>
      <w:r w:rsidR="00DD0ECA" w:rsidRPr="00DE3250">
        <w:rPr>
          <w:rFonts w:ascii="Rand" w:hAnsi="Rand" w:cs="Rand"/>
        </w:rPr>
        <w:t xml:space="preserve"> </w:t>
      </w:r>
      <w:r w:rsidR="00DD0ECA">
        <w:rPr>
          <w:rFonts w:ascii="Rand" w:hAnsi="Rand" w:cs="Rand"/>
        </w:rPr>
        <w:t>Verkehrsangeboten, denn sie verweisen auf soziale Faktoren, die die individuelle Mobilität bedingen.</w:t>
      </w:r>
    </w:p>
    <w:p w14:paraId="7B6C3FE3" w14:textId="5B014370" w:rsidR="00974630" w:rsidRDefault="00974630" w:rsidP="00AE1CF0">
      <w:pPr>
        <w:pStyle w:val="Textkrper"/>
        <w:jc w:val="both"/>
        <w:rPr>
          <w:rFonts w:ascii="Rand" w:hAnsi="Rand" w:cs="Rand"/>
        </w:rPr>
      </w:pPr>
    </w:p>
    <w:p w14:paraId="5A85146D" w14:textId="3E6D734A" w:rsidR="00DD0ECA" w:rsidRDefault="00DD0ECA" w:rsidP="00DD0ECA">
      <w:pPr>
        <w:pStyle w:val="Textkrper"/>
        <w:jc w:val="center"/>
        <w:rPr>
          <w:rFonts w:ascii="Rand" w:hAnsi="Rand" w:cs="Rand"/>
        </w:rPr>
      </w:pPr>
      <w:r w:rsidRPr="00FE298F">
        <w:rPr>
          <w:rFonts w:ascii="Rand Medium" w:hAnsi="Rand Medium" w:cs="Rand Medium"/>
        </w:rPr>
        <w:lastRenderedPageBreak/>
        <w:t>„Man muss das Gesamtbild sehen, im Moment wird Gender aber noch gar nicht berücksichtig</w:t>
      </w:r>
      <w:r>
        <w:rPr>
          <w:rFonts w:ascii="Rand Medium" w:hAnsi="Rand Medium" w:cs="Rand Medium"/>
        </w:rPr>
        <w:t>t</w:t>
      </w:r>
      <w:r w:rsidRPr="00FE298F">
        <w:rPr>
          <w:rFonts w:ascii="Rand Medium" w:hAnsi="Rand Medium" w:cs="Rand Medium"/>
        </w:rPr>
        <w:t>. Wir müssen sehen, dass es noch andere Realitäten gibt als unsere eigene. Dafür müssen wir ein Bewusstsein schaffen.“</w:t>
      </w:r>
      <w:r>
        <w:rPr>
          <w:rFonts w:ascii="Rand Medium" w:hAnsi="Rand Medium" w:cs="Rand Medium"/>
        </w:rPr>
        <w:t xml:space="preserve"> – Ines Kawgan-Kagan</w:t>
      </w:r>
    </w:p>
    <w:p w14:paraId="207AAE68" w14:textId="1A92C91A" w:rsidR="00291D86" w:rsidRDefault="00291D86" w:rsidP="00291D86">
      <w:pPr>
        <w:pStyle w:val="Textkrper"/>
        <w:jc w:val="both"/>
        <w:rPr>
          <w:rFonts w:ascii="Rand" w:hAnsi="Rand" w:cs="Rand"/>
        </w:rPr>
      </w:pPr>
    </w:p>
    <w:p w14:paraId="0F18CF0D" w14:textId="149A0099" w:rsidR="0088739F" w:rsidRDefault="0065666A" w:rsidP="00291D86">
      <w:pPr>
        <w:pStyle w:val="Textkrper"/>
        <w:jc w:val="both"/>
        <w:rPr>
          <w:rFonts w:ascii="Rand" w:hAnsi="Rand" w:cs="Rand"/>
        </w:rPr>
      </w:pPr>
      <w:r>
        <w:rPr>
          <w:rFonts w:ascii="Rand" w:hAnsi="Rand" w:cs="Rand"/>
        </w:rPr>
        <w:t>Wie</w:t>
      </w:r>
      <w:r w:rsidR="00974630">
        <w:rPr>
          <w:rFonts w:ascii="Rand" w:hAnsi="Rand" w:cs="Rand"/>
        </w:rPr>
        <w:t xml:space="preserve"> </w:t>
      </w:r>
      <w:r w:rsidR="00550202">
        <w:rPr>
          <w:rFonts w:ascii="Rand" w:hAnsi="Rand" w:cs="Rand"/>
        </w:rPr>
        <w:t>genderspezifische</w:t>
      </w:r>
      <w:r w:rsidR="00D872BF">
        <w:rPr>
          <w:rFonts w:ascii="Rand" w:hAnsi="Rand" w:cs="Rand"/>
        </w:rPr>
        <w:t xml:space="preserve"> Datenerhebungen</w:t>
      </w:r>
      <w:r w:rsidR="00974630">
        <w:rPr>
          <w:rFonts w:ascii="Rand" w:hAnsi="Rand" w:cs="Rand"/>
        </w:rPr>
        <w:t xml:space="preserve"> </w:t>
      </w:r>
      <w:r>
        <w:rPr>
          <w:rFonts w:ascii="Rand" w:hAnsi="Rand" w:cs="Rand"/>
        </w:rPr>
        <w:t xml:space="preserve">in größerem Umfang umgesetzt werden können, </w:t>
      </w:r>
      <w:r w:rsidR="00ED1DFE">
        <w:rPr>
          <w:rFonts w:ascii="Rand" w:hAnsi="Rand" w:cs="Rand"/>
        </w:rPr>
        <w:t>diskutierten die Teilnehmer*innen</w:t>
      </w:r>
      <w:r>
        <w:rPr>
          <w:rFonts w:ascii="Rand" w:hAnsi="Rand" w:cs="Rand"/>
        </w:rPr>
        <w:t xml:space="preserve"> anschließend</w:t>
      </w:r>
      <w:r w:rsidR="00D872BF">
        <w:rPr>
          <w:rFonts w:ascii="Rand" w:hAnsi="Rand" w:cs="Rand"/>
        </w:rPr>
        <w:t>.</w:t>
      </w:r>
      <w:r w:rsidR="0031672B">
        <w:rPr>
          <w:rFonts w:ascii="Rand" w:hAnsi="Rand" w:cs="Rand"/>
        </w:rPr>
        <w:t xml:space="preserve"> Als Problem</w:t>
      </w:r>
      <w:r w:rsidR="00703309">
        <w:rPr>
          <w:rFonts w:ascii="Rand" w:hAnsi="Rand" w:cs="Rand"/>
        </w:rPr>
        <w:t xml:space="preserve"> identifizierten die Teilnehmer*innen</w:t>
      </w:r>
      <w:r w:rsidR="0031672B">
        <w:rPr>
          <w:rFonts w:ascii="Rand" w:hAnsi="Rand" w:cs="Rand"/>
        </w:rPr>
        <w:t xml:space="preserve"> vor allem die Zuschreibung eines Genders, da Selbstauskünfte </w:t>
      </w:r>
      <w:r w:rsidR="009B0600">
        <w:rPr>
          <w:rFonts w:ascii="Rand" w:hAnsi="Rand" w:cs="Rand"/>
        </w:rPr>
        <w:t>für große</w:t>
      </w:r>
      <w:r w:rsidR="0031672B">
        <w:rPr>
          <w:rFonts w:ascii="Rand" w:hAnsi="Rand" w:cs="Rand"/>
        </w:rPr>
        <w:t xml:space="preserve"> Datensätze </w:t>
      </w:r>
      <w:r>
        <w:rPr>
          <w:rFonts w:ascii="Rand" w:hAnsi="Rand" w:cs="Rand"/>
        </w:rPr>
        <w:t>nicht</w:t>
      </w:r>
      <w:r w:rsidR="009B0600">
        <w:rPr>
          <w:rFonts w:ascii="Rand" w:hAnsi="Rand" w:cs="Rand"/>
        </w:rPr>
        <w:t xml:space="preserve"> </w:t>
      </w:r>
      <w:r w:rsidR="0031672B">
        <w:rPr>
          <w:rFonts w:ascii="Rand" w:hAnsi="Rand" w:cs="Rand"/>
        </w:rPr>
        <w:t>umsetzbar sind.</w:t>
      </w:r>
    </w:p>
    <w:p w14:paraId="7315B5A9" w14:textId="7C339886" w:rsidR="00DD0ECA" w:rsidRDefault="00DD0ECA" w:rsidP="00291D86">
      <w:pPr>
        <w:pStyle w:val="Textkrper"/>
        <w:jc w:val="both"/>
        <w:rPr>
          <w:rFonts w:ascii="Rand" w:hAnsi="Rand" w:cs="Rand"/>
        </w:rPr>
      </w:pPr>
    </w:p>
    <w:p w14:paraId="34DF1B00" w14:textId="626F398C" w:rsidR="00A01CF6" w:rsidRDefault="00280704" w:rsidP="00B23D17">
      <w:pPr>
        <w:pStyle w:val="Textkrper"/>
        <w:jc w:val="both"/>
        <w:rPr>
          <w:rFonts w:ascii="Rand" w:hAnsi="Rand" w:cs="Rand"/>
        </w:rPr>
      </w:pPr>
      <w:r>
        <w:rPr>
          <w:rFonts w:ascii="Rand" w:hAnsi="Rand" w:cs="Rand"/>
          <w:noProof/>
        </w:rPr>
        <w:drawing>
          <wp:anchor distT="0" distB="0" distL="114300" distR="114300" simplePos="0" relativeHeight="251660288" behindDoc="1" locked="0" layoutInCell="1" allowOverlap="1" wp14:anchorId="1B347345" wp14:editId="405D1F81">
            <wp:simplePos x="0" y="0"/>
            <wp:positionH relativeFrom="column">
              <wp:posOffset>84925</wp:posOffset>
            </wp:positionH>
            <wp:positionV relativeFrom="paragraph">
              <wp:posOffset>39370</wp:posOffset>
            </wp:positionV>
            <wp:extent cx="3843655" cy="2679065"/>
            <wp:effectExtent l="0" t="0" r="4445" b="635"/>
            <wp:wrapTight wrapText="bothSides">
              <wp:wrapPolygon edited="0">
                <wp:start x="0" y="0"/>
                <wp:lineTo x="0" y="21503"/>
                <wp:lineTo x="21554" y="21503"/>
                <wp:lineTo x="21554" y="0"/>
                <wp:lineTo x="0" y="0"/>
              </wp:wrapPolygon>
            </wp:wrapTight>
            <wp:docPr id="10" name="Grafik 10" descr="Referentin Helena Mihaljević im Vortrag. In der Präsentation steht: &quot;Genderspezifische Daten und Bilderkennung&quot; 1. (Wie) Können Systeme wie die OpenDataCam, die Privacy im Fokus haben, für Genderspezifische Analysen eingesetzt werden? &#10;2. Zum Beispiel Analysen von Situationen mit genderspezifischem Impact (z.B. safety, walkability, crowdness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Referentin Helena Mihaljević im Vortrag. In der Präsentation steht: &quot;Genderspezifische Daten und Bilderkennung&quot; 1. (Wie) Können Systeme wie die OpenDataCam, die Privacy im Fokus haben, für Genderspezifische Analysen eingesetzt werden? &#10;2. Zum Beispiel Analysen von Situationen mit genderspezifischem Impact (z.B. safety, walkability, crowdness...)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6417" r="28061" b="15211"/>
                    <a:stretch/>
                  </pic:blipFill>
                  <pic:spPr bwMode="auto">
                    <a:xfrm>
                      <a:off x="0" y="0"/>
                      <a:ext cx="3843655" cy="26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9B6">
        <w:rPr>
          <w:rFonts w:ascii="Rand" w:hAnsi="Rand" w:cs="Rand"/>
        </w:rPr>
        <w:t xml:space="preserve">Prof. Dr. Helena Mihaljević </w:t>
      </w:r>
      <w:r w:rsidR="00F4589B">
        <w:rPr>
          <w:rFonts w:ascii="Rand" w:hAnsi="Rand" w:cs="Rand"/>
        </w:rPr>
        <w:t xml:space="preserve">lieferte dazu Denkanstöße aus </w:t>
      </w:r>
      <w:r w:rsidR="009B0600">
        <w:rPr>
          <w:rFonts w:ascii="Rand" w:hAnsi="Rand" w:cs="Rand"/>
        </w:rPr>
        <w:t xml:space="preserve">dem mFUND-Projekt </w:t>
      </w:r>
      <w:hyperlink r:id="rId12" w:history="1">
        <w:r w:rsidR="009B0600" w:rsidRPr="007F0748">
          <w:rPr>
            <w:rStyle w:val="Hyperlink"/>
            <w:rFonts w:ascii="Rand" w:hAnsi="Rand" w:cs="Rand"/>
          </w:rPr>
          <w:t>OpenTrafficCount</w:t>
        </w:r>
      </w:hyperlink>
      <w:r w:rsidR="0065666A">
        <w:rPr>
          <w:rFonts w:ascii="Rand" w:hAnsi="Rand" w:cs="Rand"/>
        </w:rPr>
        <w:t xml:space="preserve"> </w:t>
      </w:r>
      <w:r w:rsidR="009B0600">
        <w:rPr>
          <w:rFonts w:ascii="Rand" w:hAnsi="Rand" w:cs="Rand"/>
        </w:rPr>
        <w:t>und ihrer Forschung</w:t>
      </w:r>
      <w:r w:rsidR="00FC66C1">
        <w:rPr>
          <w:rFonts w:ascii="Rand" w:hAnsi="Rand" w:cs="Rand"/>
        </w:rPr>
        <w:t>,</w:t>
      </w:r>
      <w:r w:rsidR="009B0600">
        <w:rPr>
          <w:rFonts w:ascii="Rand" w:hAnsi="Rand" w:cs="Rand"/>
        </w:rPr>
        <w:t xml:space="preserve"> beispielsweise </w:t>
      </w:r>
      <w:r w:rsidR="00F4589B">
        <w:rPr>
          <w:rFonts w:ascii="Rand" w:hAnsi="Rand" w:cs="Rand"/>
        </w:rPr>
        <w:t xml:space="preserve">zur </w:t>
      </w:r>
      <w:r w:rsidR="00D872BF">
        <w:rPr>
          <w:rFonts w:ascii="Rand" w:hAnsi="Rand" w:cs="Rand"/>
        </w:rPr>
        <w:t>Gender Inferenz in Big</w:t>
      </w:r>
      <w:r w:rsidR="00995BB1">
        <w:rPr>
          <w:rFonts w:ascii="Rand" w:hAnsi="Rand" w:cs="Rand"/>
        </w:rPr>
        <w:t>-</w:t>
      </w:r>
      <w:r w:rsidR="00D872BF">
        <w:rPr>
          <w:rFonts w:ascii="Rand" w:hAnsi="Rand" w:cs="Rand"/>
        </w:rPr>
        <w:t>Data</w:t>
      </w:r>
      <w:r w:rsidR="00995BB1">
        <w:rPr>
          <w:rFonts w:ascii="Rand" w:hAnsi="Rand" w:cs="Rand"/>
        </w:rPr>
        <w:t>-</w:t>
      </w:r>
      <w:r w:rsidR="00D872BF">
        <w:rPr>
          <w:rFonts w:ascii="Rand" w:hAnsi="Rand" w:cs="Rand"/>
        </w:rPr>
        <w:t xml:space="preserve">Analysen. </w:t>
      </w:r>
      <w:r w:rsidR="00F4589B">
        <w:rPr>
          <w:rFonts w:ascii="Rand" w:hAnsi="Rand" w:cs="Rand"/>
        </w:rPr>
        <w:t xml:space="preserve">Dabei </w:t>
      </w:r>
      <w:r w:rsidR="00BD0CA2">
        <w:rPr>
          <w:rFonts w:ascii="Rand" w:hAnsi="Rand" w:cs="Rand"/>
        </w:rPr>
        <w:t xml:space="preserve">ging sie </w:t>
      </w:r>
      <w:r w:rsidR="0065666A">
        <w:rPr>
          <w:rFonts w:ascii="Rand" w:hAnsi="Rand" w:cs="Rand"/>
        </w:rPr>
        <w:t>insbesondere</w:t>
      </w:r>
      <w:r w:rsidR="00D872BF">
        <w:rPr>
          <w:rFonts w:ascii="Rand" w:hAnsi="Rand" w:cs="Rand"/>
        </w:rPr>
        <w:t xml:space="preserve"> </w:t>
      </w:r>
      <w:r w:rsidR="00F4589B">
        <w:rPr>
          <w:rFonts w:ascii="Rand" w:hAnsi="Rand" w:cs="Rand"/>
        </w:rPr>
        <w:t>auf Datenschutzbedenken ein und stellte</w:t>
      </w:r>
      <w:r w:rsidR="00BD0CA2">
        <w:rPr>
          <w:rFonts w:ascii="Rand" w:hAnsi="Rand" w:cs="Rand"/>
        </w:rPr>
        <w:t xml:space="preserve"> zur Diskussion</w:t>
      </w:r>
      <w:r w:rsidR="00F4589B">
        <w:rPr>
          <w:rFonts w:ascii="Rand" w:hAnsi="Rand" w:cs="Rand"/>
        </w:rPr>
        <w:t xml:space="preserve">, ob </w:t>
      </w:r>
      <w:r w:rsidR="00604B98">
        <w:rPr>
          <w:rFonts w:ascii="Rand" w:hAnsi="Rand" w:cs="Rand"/>
        </w:rPr>
        <w:t xml:space="preserve">lernende Systeme oder </w:t>
      </w:r>
      <w:r w:rsidR="00F4589B">
        <w:rPr>
          <w:rFonts w:ascii="Rand" w:hAnsi="Rand" w:cs="Rand"/>
        </w:rPr>
        <w:t xml:space="preserve">automatisierte </w:t>
      </w:r>
      <w:r w:rsidR="00BD0CA2">
        <w:rPr>
          <w:rFonts w:ascii="Rand" w:hAnsi="Rand" w:cs="Rand"/>
        </w:rPr>
        <w:t>V</w:t>
      </w:r>
      <w:r w:rsidR="00F4589B">
        <w:rPr>
          <w:rFonts w:ascii="Rand" w:hAnsi="Rand" w:cs="Rand"/>
        </w:rPr>
        <w:t>erfahren</w:t>
      </w:r>
      <w:r w:rsidR="00604B98">
        <w:rPr>
          <w:rFonts w:ascii="Rand" w:hAnsi="Rand" w:cs="Rand"/>
        </w:rPr>
        <w:t xml:space="preserve"> wie Bilderkennung in der Erhebung genderspezifischer Daten</w:t>
      </w:r>
      <w:r w:rsidR="00F4589B">
        <w:rPr>
          <w:rFonts w:ascii="Rand" w:hAnsi="Rand" w:cs="Rand"/>
        </w:rPr>
        <w:t xml:space="preserve"> eingesetzt werden </w:t>
      </w:r>
      <w:r w:rsidR="00604B98">
        <w:rPr>
          <w:rFonts w:ascii="Rand" w:hAnsi="Rand" w:cs="Rand"/>
        </w:rPr>
        <w:t xml:space="preserve">sollten. </w:t>
      </w:r>
      <w:r w:rsidR="0031672B">
        <w:rPr>
          <w:rFonts w:ascii="Rand" w:hAnsi="Rand" w:cs="Rand"/>
        </w:rPr>
        <w:t xml:space="preserve">Viele Teilnehmer*innen äußerten Bedenken, dass </w:t>
      </w:r>
      <w:r w:rsidR="00604B98">
        <w:rPr>
          <w:rFonts w:ascii="Rand" w:hAnsi="Rand" w:cs="Rand"/>
        </w:rPr>
        <w:t>die</w:t>
      </w:r>
      <w:r w:rsidR="00056B5C">
        <w:rPr>
          <w:rFonts w:ascii="Rand" w:hAnsi="Rand" w:cs="Rand"/>
        </w:rPr>
        <w:t xml:space="preserve"> automatisierte</w:t>
      </w:r>
      <w:r w:rsidR="00604B98">
        <w:rPr>
          <w:rFonts w:ascii="Rand" w:hAnsi="Rand" w:cs="Rand"/>
        </w:rPr>
        <w:t xml:space="preserve"> </w:t>
      </w:r>
      <w:r w:rsidR="0031672B">
        <w:rPr>
          <w:rFonts w:ascii="Rand" w:hAnsi="Rand" w:cs="Rand"/>
        </w:rPr>
        <w:t xml:space="preserve">Fremdzuschreibung eines </w:t>
      </w:r>
      <w:r w:rsidR="00A01CF6">
        <w:rPr>
          <w:rFonts w:ascii="Rand" w:hAnsi="Rand" w:cs="Rand"/>
        </w:rPr>
        <w:t xml:space="preserve">Geschlechts oder </w:t>
      </w:r>
      <w:r w:rsidR="0031672B">
        <w:rPr>
          <w:rFonts w:ascii="Rand" w:hAnsi="Rand" w:cs="Rand"/>
        </w:rPr>
        <w:t xml:space="preserve">Genders bereits bestehende </w:t>
      </w:r>
      <w:r w:rsidR="00604B98">
        <w:rPr>
          <w:rFonts w:ascii="Rand" w:hAnsi="Rand" w:cs="Rand"/>
        </w:rPr>
        <w:t>Verzerrungen (</w:t>
      </w:r>
      <w:proofErr w:type="spellStart"/>
      <w:r w:rsidR="00604B98">
        <w:rPr>
          <w:rFonts w:ascii="Rand" w:hAnsi="Rand" w:cs="Rand"/>
        </w:rPr>
        <w:t>bias</w:t>
      </w:r>
      <w:proofErr w:type="spellEnd"/>
      <w:r w:rsidR="00604B98">
        <w:rPr>
          <w:rFonts w:ascii="Rand" w:hAnsi="Rand" w:cs="Rand"/>
        </w:rPr>
        <w:t>)</w:t>
      </w:r>
      <w:r w:rsidR="0031672B">
        <w:rPr>
          <w:rFonts w:ascii="Rand" w:hAnsi="Rand" w:cs="Rand"/>
        </w:rPr>
        <w:t xml:space="preserve"> </w:t>
      </w:r>
      <w:r w:rsidR="00604B98">
        <w:rPr>
          <w:rFonts w:ascii="Rand" w:hAnsi="Rand" w:cs="Rand"/>
        </w:rPr>
        <w:t xml:space="preserve">verstärken könnte. </w:t>
      </w:r>
      <w:r w:rsidR="00A01CF6">
        <w:rPr>
          <w:rFonts w:ascii="Rand" w:hAnsi="Rand" w:cs="Rand"/>
        </w:rPr>
        <w:t>Diverse Mobilitätsverhalten auf ein binäres System</w:t>
      </w:r>
      <w:r w:rsidR="009B0600">
        <w:rPr>
          <w:rFonts w:ascii="Rand" w:hAnsi="Rand" w:cs="Rand"/>
        </w:rPr>
        <w:t xml:space="preserve"> (männlich/</w:t>
      </w:r>
      <w:r w:rsidR="00C47679">
        <w:rPr>
          <w:rFonts w:ascii="Rand" w:hAnsi="Rand" w:cs="Rand"/>
        </w:rPr>
        <w:t xml:space="preserve"> </w:t>
      </w:r>
      <w:r w:rsidR="009B0600">
        <w:rPr>
          <w:rFonts w:ascii="Rand" w:hAnsi="Rand" w:cs="Rand"/>
        </w:rPr>
        <w:t>weiblich)</w:t>
      </w:r>
      <w:r w:rsidR="00A01CF6">
        <w:rPr>
          <w:rFonts w:ascii="Rand" w:hAnsi="Rand" w:cs="Rand"/>
        </w:rPr>
        <w:t xml:space="preserve"> zu beschränken, bezeichneten die Referentinnen </w:t>
      </w:r>
      <w:r w:rsidR="009B0600">
        <w:rPr>
          <w:rFonts w:ascii="Rand" w:hAnsi="Rand" w:cs="Rand"/>
        </w:rPr>
        <w:t>und</w:t>
      </w:r>
      <w:r w:rsidR="00A01CF6">
        <w:rPr>
          <w:rFonts w:ascii="Rand" w:hAnsi="Rand" w:cs="Rand"/>
        </w:rPr>
        <w:t xml:space="preserve"> die Teilnehmenden als problematisch.</w:t>
      </w:r>
    </w:p>
    <w:p w14:paraId="347FA4EB" w14:textId="0A79A4D9" w:rsidR="00A01CF6" w:rsidRDefault="00A01CF6" w:rsidP="00A01CF6">
      <w:pPr>
        <w:pStyle w:val="Textkrper"/>
        <w:jc w:val="both"/>
        <w:rPr>
          <w:rFonts w:ascii="Rand" w:hAnsi="Rand" w:cs="Rand"/>
        </w:rPr>
      </w:pPr>
    </w:p>
    <w:p w14:paraId="5961C5E2" w14:textId="6737994E" w:rsidR="001E36F0" w:rsidRPr="00DD0ECA" w:rsidRDefault="00BD0CA2" w:rsidP="00DD0ECA">
      <w:pPr>
        <w:pStyle w:val="Textkrper"/>
        <w:jc w:val="center"/>
        <w:rPr>
          <w:rFonts w:ascii="Rand" w:hAnsi="Rand" w:cs="Rand"/>
        </w:rPr>
      </w:pPr>
      <w:r w:rsidRPr="00BD0CA2">
        <w:rPr>
          <w:rFonts w:ascii="Rand Medium" w:hAnsi="Rand Medium" w:cs="Rand Medium"/>
        </w:rPr>
        <w:t xml:space="preserve">„Überwachung im öffentlichen Raum wird als übergriffig wahrgenommen – und das zurecht.“ </w:t>
      </w:r>
      <w:r w:rsidR="00C47679" w:rsidRPr="00BD0CA2">
        <w:rPr>
          <w:rFonts w:ascii="Rand Medium" w:hAnsi="Rand Medium" w:cs="Rand Medium"/>
        </w:rPr>
        <w:t>–</w:t>
      </w:r>
      <w:r w:rsidRPr="00BD0CA2">
        <w:rPr>
          <w:rFonts w:ascii="Rand Medium" w:hAnsi="Rand Medium" w:cs="Rand Medium"/>
        </w:rPr>
        <w:t xml:space="preserve"> Prof. Dr. Helena Mihaljević</w:t>
      </w:r>
    </w:p>
    <w:p w14:paraId="4D997334" w14:textId="0C464816" w:rsidR="00FE298F" w:rsidRDefault="00FE298F" w:rsidP="001E36F0">
      <w:pPr>
        <w:pStyle w:val="Textkrper"/>
        <w:ind w:left="0"/>
        <w:jc w:val="both"/>
        <w:rPr>
          <w:rFonts w:ascii="Rand" w:hAnsi="Rand" w:cs="Rand"/>
        </w:rPr>
      </w:pPr>
    </w:p>
    <w:p w14:paraId="1B6B5DE3" w14:textId="39DFEE66" w:rsidR="00291D86" w:rsidRPr="00291D86" w:rsidRDefault="00291D86" w:rsidP="001E36F0">
      <w:pPr>
        <w:pStyle w:val="Textkrper"/>
        <w:ind w:left="0"/>
        <w:jc w:val="both"/>
        <w:rPr>
          <w:rFonts w:ascii="Rand" w:hAnsi="Rand" w:cs="Rand"/>
        </w:rPr>
      </w:pPr>
      <w:r>
        <w:rPr>
          <w:rFonts w:ascii="Rand" w:hAnsi="Rand" w:cs="Rand"/>
        </w:rPr>
        <w:t xml:space="preserve">In den abschließenden Kommentaren und </w:t>
      </w:r>
      <w:r w:rsidR="00DD0ECA">
        <w:rPr>
          <w:rFonts w:ascii="Rand" w:hAnsi="Rand" w:cs="Rand"/>
        </w:rPr>
        <w:t xml:space="preserve">den </w:t>
      </w:r>
      <w:r>
        <w:rPr>
          <w:rFonts w:ascii="Rand" w:hAnsi="Rand" w:cs="Rand"/>
        </w:rPr>
        <w:t xml:space="preserve">Rückmeldungen zur Veranstaltung wünschten sich einige Teilnehmer*innen, weiter an Lösungen für die Gender Data Gap </w:t>
      </w:r>
      <w:r>
        <w:rPr>
          <w:rFonts w:ascii="Rand" w:hAnsi="Rand" w:cs="Rand"/>
        </w:rPr>
        <w:lastRenderedPageBreak/>
        <w:t xml:space="preserve">zu arbeiten. </w:t>
      </w:r>
      <w:r w:rsidR="00804896">
        <w:rPr>
          <w:rFonts w:ascii="Rand" w:hAnsi="Rand" w:cs="Rand"/>
        </w:rPr>
        <w:t xml:space="preserve">Die </w:t>
      </w:r>
      <w:r w:rsidRPr="00C5505B">
        <w:rPr>
          <w:rFonts w:ascii="Rand" w:hAnsi="Rand" w:cs="Rand"/>
          <w:i/>
          <w:iCs/>
        </w:rPr>
        <w:t xml:space="preserve">Women </w:t>
      </w:r>
      <w:proofErr w:type="spellStart"/>
      <w:r w:rsidRPr="00C5505B">
        <w:rPr>
          <w:rFonts w:ascii="Rand" w:hAnsi="Rand" w:cs="Rand"/>
          <w:i/>
          <w:iCs/>
        </w:rPr>
        <w:t>for</w:t>
      </w:r>
      <w:proofErr w:type="spellEnd"/>
      <w:r w:rsidRPr="00C5505B">
        <w:rPr>
          <w:rFonts w:ascii="Rand" w:hAnsi="Rand" w:cs="Rand"/>
          <w:i/>
          <w:iCs/>
        </w:rPr>
        <w:t xml:space="preserve"> Datadriven Mobility</w:t>
      </w:r>
      <w:r w:rsidRPr="00291D86">
        <w:rPr>
          <w:rFonts w:ascii="Rand" w:hAnsi="Rand" w:cs="Rand"/>
        </w:rPr>
        <w:t xml:space="preserve"> und </w:t>
      </w:r>
      <w:r w:rsidR="00804896">
        <w:rPr>
          <w:rFonts w:ascii="Rand" w:hAnsi="Rand" w:cs="Rand"/>
        </w:rPr>
        <w:t>die</w:t>
      </w:r>
      <w:r w:rsidRPr="00291D86">
        <w:rPr>
          <w:rFonts w:ascii="Rand" w:hAnsi="Rand" w:cs="Rand"/>
        </w:rPr>
        <w:t xml:space="preserve"> </w:t>
      </w:r>
      <w:r w:rsidR="00C5505B">
        <w:rPr>
          <w:rFonts w:ascii="Rand" w:hAnsi="Rand" w:cs="Rand"/>
        </w:rPr>
        <w:t>mFUND-</w:t>
      </w:r>
      <w:r w:rsidRPr="00291D86">
        <w:rPr>
          <w:rFonts w:ascii="Rand" w:hAnsi="Rand" w:cs="Rand"/>
        </w:rPr>
        <w:t>Begleit</w:t>
      </w:r>
      <w:r>
        <w:rPr>
          <w:rFonts w:ascii="Rand" w:hAnsi="Rand" w:cs="Rand"/>
        </w:rPr>
        <w:t xml:space="preserve">forschung </w:t>
      </w:r>
      <w:r w:rsidR="00804896">
        <w:rPr>
          <w:rFonts w:ascii="Rand" w:hAnsi="Rand" w:cs="Rand"/>
        </w:rPr>
        <w:t>werden den Austausch zum Thema weiterführen</w:t>
      </w:r>
      <w:r w:rsidR="00703309">
        <w:rPr>
          <w:rFonts w:ascii="Rand" w:hAnsi="Rand" w:cs="Rand"/>
        </w:rPr>
        <w:t>.</w:t>
      </w:r>
    </w:p>
    <w:p w14:paraId="654EF1A7" w14:textId="77777777" w:rsidR="00A65E8F" w:rsidRPr="00291D86" w:rsidRDefault="00A65E8F" w:rsidP="003D3799">
      <w:pPr>
        <w:ind w:left="0"/>
      </w:pPr>
    </w:p>
    <w:p w14:paraId="2C6D0EA2" w14:textId="6A81FAA0" w:rsidR="001B370C" w:rsidRPr="001215B9" w:rsidRDefault="001B370C" w:rsidP="001215B9">
      <w:pPr>
        <w:pStyle w:val="Heading"/>
        <w:numPr>
          <w:ilvl w:val="0"/>
          <w:numId w:val="46"/>
        </w:numPr>
      </w:pPr>
      <w:r w:rsidRPr="001215B9">
        <w:t>Die Referentinnen</w:t>
      </w:r>
    </w:p>
    <w:p w14:paraId="62F733DC" w14:textId="5E54B19B" w:rsidR="00546A71" w:rsidRDefault="00546A71" w:rsidP="00546A71">
      <w:pPr>
        <w:ind w:left="0"/>
        <w:rPr>
          <w:rFonts w:ascii="Rand" w:hAnsi="Rand" w:cs="Rand"/>
          <w:b/>
          <w:bCs/>
        </w:rPr>
      </w:pPr>
    </w:p>
    <w:p w14:paraId="722E5E99" w14:textId="7279B3AD" w:rsidR="00546A71" w:rsidRDefault="00DD0ECA" w:rsidP="00546A71">
      <w:pPr>
        <w:ind w:left="0"/>
        <w:rPr>
          <w:rFonts w:ascii="Rand" w:hAnsi="Rand" w:cs="Rand"/>
          <w:b/>
          <w:bCs/>
        </w:rPr>
      </w:pPr>
      <w:r>
        <w:rPr>
          <w:rFonts w:ascii="Rand" w:hAnsi="Rand" w:cs="Rand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1EEF134" wp14:editId="581CFB1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737491" cy="2095334"/>
            <wp:effectExtent l="0" t="0" r="2540" b="635"/>
            <wp:wrapTight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ight>
            <wp:docPr id="11" name="Grafik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491" cy="209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A71">
        <w:rPr>
          <w:rFonts w:ascii="Rand" w:hAnsi="Rand" w:cs="Rand"/>
          <w:b/>
          <w:bCs/>
        </w:rPr>
        <w:t xml:space="preserve">Ines Kawgan-Kagan </w:t>
      </w:r>
    </w:p>
    <w:p w14:paraId="1215B5DB" w14:textId="5730DF29" w:rsidR="00546A71" w:rsidRPr="00546A71" w:rsidRDefault="00546A71" w:rsidP="00546A71">
      <w:pPr>
        <w:ind w:left="0"/>
        <w:jc w:val="both"/>
        <w:rPr>
          <w:rFonts w:ascii="Rand" w:hAnsi="Rand" w:cs="Rand"/>
        </w:rPr>
      </w:pPr>
      <w:r w:rsidRPr="00546A71">
        <w:rPr>
          <w:rFonts w:ascii="Rand" w:hAnsi="Rand" w:cs="Rand"/>
        </w:rPr>
        <w:t>Ines</w:t>
      </w:r>
      <w:r>
        <w:rPr>
          <w:rFonts w:ascii="Rand" w:hAnsi="Rand" w:cs="Rand"/>
        </w:rPr>
        <w:t xml:space="preserve"> Kawgan-Kagan</w:t>
      </w:r>
      <w:r w:rsidRPr="00546A71">
        <w:rPr>
          <w:rFonts w:ascii="Rand" w:hAnsi="Rand" w:cs="Rand"/>
        </w:rPr>
        <w:t xml:space="preserve"> ist Mobilitätsexpertin mit Fokus auf</w:t>
      </w:r>
      <w:r w:rsidR="00D95E8B">
        <w:rPr>
          <w:rFonts w:ascii="Rand" w:hAnsi="Rand" w:cs="Rand"/>
        </w:rPr>
        <w:t xml:space="preserve"> </w:t>
      </w:r>
      <w:r w:rsidRPr="00546A71">
        <w:rPr>
          <w:rFonts w:ascii="Rand" w:hAnsi="Rand" w:cs="Rand"/>
        </w:rPr>
        <w:t xml:space="preserve">innovative Mobilität und Gender im urbanen Raum. </w:t>
      </w:r>
      <w:r>
        <w:rPr>
          <w:rFonts w:ascii="Rand" w:hAnsi="Rand" w:cs="Rand"/>
        </w:rPr>
        <w:t>S</w:t>
      </w:r>
      <w:r w:rsidR="00EB25BD">
        <w:rPr>
          <w:rFonts w:ascii="Rand" w:hAnsi="Rand" w:cs="Rand"/>
        </w:rPr>
        <w:t>ie</w:t>
      </w:r>
      <w:r w:rsidRPr="00546A71">
        <w:rPr>
          <w:rFonts w:ascii="Rand" w:hAnsi="Rand" w:cs="Rand"/>
        </w:rPr>
        <w:t xml:space="preserve"> </w:t>
      </w:r>
      <w:r>
        <w:rPr>
          <w:rFonts w:ascii="Rand" w:hAnsi="Rand" w:cs="Rand"/>
        </w:rPr>
        <w:t>leitet</w:t>
      </w:r>
      <w:r w:rsidR="00EB25BD">
        <w:rPr>
          <w:rFonts w:ascii="Rand" w:hAnsi="Rand" w:cs="Rand"/>
        </w:rPr>
        <w:t xml:space="preserve">, zusammen </w:t>
      </w:r>
      <w:r w:rsidR="00EB25BD" w:rsidRPr="00546A71">
        <w:rPr>
          <w:rFonts w:ascii="Rand" w:hAnsi="Rand" w:cs="Rand"/>
        </w:rPr>
        <w:t>mit Carolin Kruse</w:t>
      </w:r>
      <w:r w:rsidR="00EB25BD">
        <w:rPr>
          <w:rFonts w:ascii="Rand" w:hAnsi="Rand" w:cs="Rand"/>
        </w:rPr>
        <w:t>,</w:t>
      </w:r>
      <w:r w:rsidR="00EB25BD" w:rsidRPr="00546A71">
        <w:rPr>
          <w:rFonts w:ascii="Rand" w:hAnsi="Rand" w:cs="Rand"/>
        </w:rPr>
        <w:t xml:space="preserve"> </w:t>
      </w:r>
      <w:r w:rsidRPr="00546A71">
        <w:rPr>
          <w:rFonts w:ascii="Rand" w:hAnsi="Rand" w:cs="Rand"/>
        </w:rPr>
        <w:t>das AEM Institute</w:t>
      </w:r>
      <w:r w:rsidR="00EB25BD">
        <w:rPr>
          <w:rFonts w:ascii="Rand" w:hAnsi="Rand" w:cs="Rand"/>
        </w:rPr>
        <w:t xml:space="preserve"> </w:t>
      </w:r>
      <w:r>
        <w:rPr>
          <w:rFonts w:ascii="Rand" w:hAnsi="Rand" w:cs="Rand"/>
        </w:rPr>
        <w:t>für</w:t>
      </w:r>
      <w:r w:rsidRPr="00546A71">
        <w:rPr>
          <w:rFonts w:ascii="Rand" w:hAnsi="Rand" w:cs="Rand"/>
        </w:rPr>
        <w:t xml:space="preserve"> gerechte und zugängliche Mobilität.</w:t>
      </w:r>
      <w:r>
        <w:rPr>
          <w:rFonts w:ascii="Rand" w:hAnsi="Rand" w:cs="Rand"/>
        </w:rPr>
        <w:t xml:space="preserve"> </w:t>
      </w:r>
      <w:r w:rsidRPr="00546A71">
        <w:rPr>
          <w:rFonts w:ascii="Rand" w:hAnsi="Rand" w:cs="Rand"/>
        </w:rPr>
        <w:t xml:space="preserve">Sie ist Council Member und German </w:t>
      </w:r>
      <w:proofErr w:type="spellStart"/>
      <w:r w:rsidRPr="00546A71">
        <w:rPr>
          <w:rFonts w:ascii="Rand" w:hAnsi="Rand" w:cs="Rand"/>
        </w:rPr>
        <w:t>Ambassador</w:t>
      </w:r>
      <w:proofErr w:type="spellEnd"/>
      <w:r w:rsidR="00EB25BD">
        <w:rPr>
          <w:rFonts w:ascii="Rand" w:hAnsi="Rand" w:cs="Rand"/>
        </w:rPr>
        <w:t xml:space="preserve"> </w:t>
      </w:r>
      <w:r w:rsidRPr="00546A71">
        <w:rPr>
          <w:rFonts w:ascii="Rand" w:hAnsi="Rand" w:cs="Rand"/>
        </w:rPr>
        <w:t>der </w:t>
      </w:r>
      <w:proofErr w:type="spellStart"/>
      <w:r w:rsidRPr="00546A71">
        <w:rPr>
          <w:rFonts w:ascii="Rand" w:hAnsi="Rand" w:cs="Rand"/>
        </w:rPr>
        <w:t>Association</w:t>
      </w:r>
      <w:proofErr w:type="spellEnd"/>
      <w:r w:rsidRPr="00546A71">
        <w:rPr>
          <w:rFonts w:ascii="Rand" w:hAnsi="Rand" w:cs="Rand"/>
        </w:rPr>
        <w:t> </w:t>
      </w:r>
      <w:proofErr w:type="spellStart"/>
      <w:r w:rsidRPr="00546A71">
        <w:rPr>
          <w:rFonts w:ascii="Rand" w:hAnsi="Rand" w:cs="Rand"/>
        </w:rPr>
        <w:t>for</w:t>
      </w:r>
      <w:proofErr w:type="spellEnd"/>
      <w:r w:rsidRPr="00546A71">
        <w:rPr>
          <w:rFonts w:ascii="Rand" w:hAnsi="Rand" w:cs="Rand"/>
        </w:rPr>
        <w:t> European Transport (AET)</w:t>
      </w:r>
      <w:r>
        <w:rPr>
          <w:rFonts w:ascii="Rand" w:hAnsi="Rand" w:cs="Rand"/>
        </w:rPr>
        <w:t xml:space="preserve"> und </w:t>
      </w:r>
      <w:r w:rsidRPr="00546A71">
        <w:rPr>
          <w:rFonts w:ascii="Rand" w:hAnsi="Rand" w:cs="Rand"/>
        </w:rPr>
        <w:t>leitet</w:t>
      </w:r>
      <w:r>
        <w:rPr>
          <w:rFonts w:ascii="Rand" w:hAnsi="Rand" w:cs="Rand"/>
        </w:rPr>
        <w:t xml:space="preserve"> dort</w:t>
      </w:r>
      <w:r w:rsidRPr="00546A71">
        <w:rPr>
          <w:rFonts w:ascii="Rand" w:hAnsi="Rand" w:cs="Rand"/>
        </w:rPr>
        <w:t xml:space="preserve"> die Arbeitsgruppe </w:t>
      </w:r>
      <w:r w:rsidR="00C5505B">
        <w:rPr>
          <w:rFonts w:ascii="Rand" w:hAnsi="Rand" w:cs="Rand"/>
        </w:rPr>
        <w:t>„</w:t>
      </w:r>
      <w:r w:rsidRPr="00C5505B">
        <w:rPr>
          <w:rFonts w:ascii="Rand" w:hAnsi="Rand" w:cs="Rand"/>
        </w:rPr>
        <w:t xml:space="preserve">Gender </w:t>
      </w:r>
      <w:proofErr w:type="spellStart"/>
      <w:r w:rsidRPr="00C5505B">
        <w:rPr>
          <w:rFonts w:ascii="Rand" w:hAnsi="Rand" w:cs="Rand"/>
        </w:rPr>
        <w:t>and</w:t>
      </w:r>
      <w:proofErr w:type="spellEnd"/>
      <w:r w:rsidRPr="00C5505B">
        <w:rPr>
          <w:rFonts w:ascii="Rand" w:hAnsi="Rand" w:cs="Rand"/>
        </w:rPr>
        <w:t xml:space="preserve"> Mobility</w:t>
      </w:r>
      <w:r w:rsidR="00C5505B">
        <w:rPr>
          <w:rFonts w:ascii="Rand" w:hAnsi="Rand" w:cs="Rand"/>
        </w:rPr>
        <w:t>“</w:t>
      </w:r>
      <w:r w:rsidRPr="00546A71">
        <w:rPr>
          <w:rFonts w:ascii="Rand" w:hAnsi="Rand" w:cs="Rand"/>
        </w:rPr>
        <w:t>. </w:t>
      </w:r>
      <w:r w:rsidR="00C47679">
        <w:rPr>
          <w:rFonts w:ascii="Rand" w:hAnsi="Rand" w:cs="Rand"/>
        </w:rPr>
        <w:t>Kawgan-Kagan</w:t>
      </w:r>
      <w:r w:rsidR="00C47679" w:rsidRPr="00546A71">
        <w:rPr>
          <w:rFonts w:ascii="Rand" w:hAnsi="Rand" w:cs="Rand"/>
        </w:rPr>
        <w:t xml:space="preserve"> </w:t>
      </w:r>
      <w:r w:rsidRPr="00546A71">
        <w:rPr>
          <w:rFonts w:ascii="Rand" w:hAnsi="Rand" w:cs="Rand"/>
        </w:rPr>
        <w:t>studierte Verkehrswesen, Soziologie</w:t>
      </w:r>
      <w:r w:rsidR="00D95E8B">
        <w:rPr>
          <w:rFonts w:ascii="Rand" w:hAnsi="Rand" w:cs="Rand"/>
        </w:rPr>
        <w:t xml:space="preserve">, </w:t>
      </w:r>
      <w:r w:rsidRPr="00546A71">
        <w:rPr>
          <w:rFonts w:ascii="Rand" w:hAnsi="Rand" w:cs="Rand"/>
        </w:rPr>
        <w:t>Öffentliche Verwaltung und BWL</w:t>
      </w:r>
      <w:r>
        <w:rPr>
          <w:rFonts w:ascii="Rand" w:hAnsi="Rand" w:cs="Rand"/>
        </w:rPr>
        <w:t>.</w:t>
      </w:r>
    </w:p>
    <w:p w14:paraId="5C0E3657" w14:textId="77777777" w:rsidR="00546A71" w:rsidRPr="00546A71" w:rsidRDefault="00546A71" w:rsidP="00546A71">
      <w:pPr>
        <w:ind w:left="0"/>
        <w:rPr>
          <w:rFonts w:ascii="Rand" w:hAnsi="Rand" w:cs="Rand"/>
        </w:rPr>
      </w:pPr>
    </w:p>
    <w:p w14:paraId="4D8D645C" w14:textId="2B3BBBCB" w:rsidR="00546A71" w:rsidRDefault="00546A71" w:rsidP="00546A71">
      <w:pPr>
        <w:ind w:left="0"/>
        <w:rPr>
          <w:rFonts w:ascii="Rand" w:hAnsi="Rand" w:cs="Rand"/>
          <w:b/>
          <w:bCs/>
        </w:rPr>
      </w:pPr>
    </w:p>
    <w:p w14:paraId="2CC0AC17" w14:textId="7C18C49E" w:rsidR="00DD0ECA" w:rsidRDefault="00DD0ECA" w:rsidP="00546A71">
      <w:pPr>
        <w:ind w:left="0"/>
        <w:rPr>
          <w:rFonts w:ascii="Rand" w:hAnsi="Rand" w:cs="Rand"/>
          <w:b/>
          <w:bCs/>
        </w:rPr>
      </w:pPr>
    </w:p>
    <w:p w14:paraId="77D8DBE2" w14:textId="77777777" w:rsidR="00280704" w:rsidRDefault="00280704" w:rsidP="00546A71">
      <w:pPr>
        <w:ind w:left="0"/>
        <w:rPr>
          <w:rFonts w:ascii="Rand" w:hAnsi="Rand" w:cs="Rand"/>
          <w:b/>
          <w:bCs/>
        </w:rPr>
      </w:pPr>
    </w:p>
    <w:p w14:paraId="49F600B6" w14:textId="40703C28" w:rsidR="00546A71" w:rsidRDefault="00DD0ECA" w:rsidP="00546A71">
      <w:pPr>
        <w:ind w:left="0"/>
        <w:rPr>
          <w:rFonts w:ascii="Rand" w:hAnsi="Rand" w:cs="Rand"/>
          <w:b/>
          <w:bCs/>
        </w:rPr>
      </w:pPr>
      <w:r>
        <w:rPr>
          <w:rFonts w:ascii="Rand" w:hAnsi="Rand" w:cs="Rand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4C8D9222" wp14:editId="6AD8680E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1744980" cy="2043430"/>
            <wp:effectExtent l="0" t="0" r="0" b="1270"/>
            <wp:wrapTight wrapText="bothSides">
              <wp:wrapPolygon edited="0">
                <wp:start x="0" y="0"/>
                <wp:lineTo x="0" y="21479"/>
                <wp:lineTo x="21380" y="21479"/>
                <wp:lineTo x="21380" y="0"/>
                <wp:lineTo x="0" y="0"/>
              </wp:wrapPolygon>
            </wp:wrapTight>
            <wp:docPr id="12" name="Grafik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2" r="9134" b="6257"/>
                    <a:stretch/>
                  </pic:blipFill>
                  <pic:spPr bwMode="auto">
                    <a:xfrm>
                      <a:off x="0" y="0"/>
                      <a:ext cx="1744980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A71">
        <w:rPr>
          <w:rFonts w:ascii="Rand" w:hAnsi="Rand" w:cs="Rand"/>
          <w:b/>
          <w:bCs/>
        </w:rPr>
        <w:t>Prof. Dr. Helena Mihaljevi</w:t>
      </w:r>
      <w:r w:rsidR="00546A71" w:rsidRPr="00546A71">
        <w:rPr>
          <w:rFonts w:ascii="Rand" w:hAnsi="Rand" w:cs="Rand"/>
          <w:b/>
          <w:bCs/>
        </w:rPr>
        <w:t>ć</w:t>
      </w:r>
    </w:p>
    <w:p w14:paraId="0BCA66AE" w14:textId="603A259E" w:rsidR="00AF1E94" w:rsidRPr="007D1C77" w:rsidRDefault="00EB25BD" w:rsidP="00EB25BD">
      <w:pPr>
        <w:ind w:left="0"/>
        <w:jc w:val="both"/>
        <w:rPr>
          <w:rFonts w:ascii="Rand" w:hAnsi="Rand" w:cs="Rand"/>
        </w:rPr>
      </w:pPr>
      <w:r>
        <w:rPr>
          <w:rFonts w:ascii="Rand" w:hAnsi="Rand" w:cs="Rand"/>
        </w:rPr>
        <w:t xml:space="preserve">Prof. Dr. </w:t>
      </w:r>
      <w:r w:rsidR="00546A71" w:rsidRPr="00546A71">
        <w:rPr>
          <w:rFonts w:ascii="Rand" w:hAnsi="Rand" w:cs="Rand"/>
        </w:rPr>
        <w:t>Helena Mihaljević ist promovierte Mathematikerin mit Hinterg</w:t>
      </w:r>
      <w:r w:rsidR="00D95E8B">
        <w:rPr>
          <w:rFonts w:ascii="Rand" w:hAnsi="Rand" w:cs="Rand"/>
        </w:rPr>
        <w:t>r</w:t>
      </w:r>
      <w:r w:rsidR="00546A71" w:rsidRPr="00546A71">
        <w:rPr>
          <w:rFonts w:ascii="Rand" w:hAnsi="Rand" w:cs="Rand"/>
        </w:rPr>
        <w:t>und in dynamischen Systemen. Seit 2018 ist sie Professorin für Data Science an der Hochschule für Technik und Wirtschaft in Berlin</w:t>
      </w:r>
      <w:r>
        <w:rPr>
          <w:rFonts w:ascii="Rand" w:hAnsi="Rand" w:cs="Rand"/>
        </w:rPr>
        <w:t xml:space="preserve"> (HTW)</w:t>
      </w:r>
      <w:r w:rsidR="00546A71" w:rsidRPr="00546A71">
        <w:rPr>
          <w:rFonts w:ascii="Rand" w:hAnsi="Rand" w:cs="Rand"/>
        </w:rPr>
        <w:t xml:space="preserve"> in Assoziation mit dem Einstein Center Digital Future. Sie forscht in interdisziplinären Projekten, u.</w:t>
      </w:r>
      <w:r w:rsidR="00C47679">
        <w:rPr>
          <w:rFonts w:ascii="Rand" w:hAnsi="Rand" w:cs="Rand"/>
        </w:rPr>
        <w:t xml:space="preserve"> </w:t>
      </w:r>
      <w:r w:rsidR="00546A71" w:rsidRPr="00546A71">
        <w:rPr>
          <w:rFonts w:ascii="Rand" w:hAnsi="Rand" w:cs="Rand"/>
        </w:rPr>
        <w:t>a. im Bereich der datenbasierten Mobilitätsforschung.</w:t>
      </w:r>
    </w:p>
    <w:p w14:paraId="030173CE" w14:textId="69C44587" w:rsidR="00AF1E94" w:rsidRPr="007D1C77" w:rsidRDefault="00AF1E94" w:rsidP="002F5D69">
      <w:pPr>
        <w:jc w:val="both"/>
        <w:rPr>
          <w:rFonts w:ascii="Rand" w:hAnsi="Rand" w:cs="Rand"/>
        </w:rPr>
      </w:pPr>
    </w:p>
    <w:p w14:paraId="29AC45E1" w14:textId="5101A08E" w:rsidR="00AF1E94" w:rsidRPr="007D1C77" w:rsidRDefault="00AF1E94" w:rsidP="002F5D69">
      <w:pPr>
        <w:jc w:val="both"/>
        <w:rPr>
          <w:rFonts w:ascii="Rand" w:hAnsi="Rand" w:cs="Rand"/>
        </w:rPr>
      </w:pPr>
    </w:p>
    <w:p w14:paraId="46793CEE" w14:textId="34234C08" w:rsidR="00AF1E94" w:rsidRPr="007D1C77" w:rsidRDefault="00AF1E94" w:rsidP="002F5D69">
      <w:pPr>
        <w:jc w:val="both"/>
        <w:rPr>
          <w:rFonts w:ascii="Rand" w:hAnsi="Rand" w:cs="Rand"/>
        </w:rPr>
      </w:pPr>
    </w:p>
    <w:p w14:paraId="49289304" w14:textId="23B6AEEA" w:rsidR="00AF1E94" w:rsidRPr="007D1C77" w:rsidRDefault="007D1C77" w:rsidP="001215B9">
      <w:pPr>
        <w:pStyle w:val="Heading"/>
      </w:pPr>
      <w:r>
        <w:br w:type="column"/>
      </w:r>
    </w:p>
    <w:p w14:paraId="2C69527A" w14:textId="03491C3B" w:rsidR="00AF1E94" w:rsidRPr="001215B9" w:rsidRDefault="00AF1E94" w:rsidP="001215B9">
      <w:pPr>
        <w:pStyle w:val="Heading"/>
        <w:numPr>
          <w:ilvl w:val="0"/>
          <w:numId w:val="46"/>
        </w:numPr>
      </w:pPr>
      <w:r w:rsidRPr="001215B9">
        <w:t>Weiterführende Literatur</w:t>
      </w:r>
    </w:p>
    <w:p w14:paraId="21006298" w14:textId="77777777" w:rsidR="00AF1E94" w:rsidRPr="007D1C77" w:rsidRDefault="00AF1E94" w:rsidP="002F5D69">
      <w:pPr>
        <w:jc w:val="both"/>
        <w:rPr>
          <w:rFonts w:ascii="Rand" w:hAnsi="Rand" w:cs="Rand"/>
          <w:b/>
          <w:bCs/>
        </w:rPr>
      </w:pPr>
    </w:p>
    <w:p w14:paraId="32A592F5" w14:textId="3C34D583" w:rsidR="001A748D" w:rsidRDefault="00AF1E94" w:rsidP="001A748D">
      <w:pPr>
        <w:ind w:left="709" w:hanging="709"/>
        <w:rPr>
          <w:rFonts w:ascii="Rand" w:hAnsi="Rand" w:cs="Rand"/>
          <w:lang w:val="en-US"/>
        </w:rPr>
      </w:pPr>
      <w:r w:rsidRPr="00AF1E94">
        <w:rPr>
          <w:rFonts w:ascii="Rand" w:hAnsi="Rand" w:cs="Rand"/>
          <w:lang w:val="en-US"/>
        </w:rPr>
        <w:t>Clarke, Mari H.: </w:t>
      </w:r>
      <w:r w:rsidRPr="00AF1E94">
        <w:rPr>
          <w:rFonts w:ascii="Rand" w:hAnsi="Rand" w:cs="Rand"/>
          <w:b/>
          <w:bCs/>
          <w:i/>
          <w:iCs/>
          <w:lang w:val="en-US"/>
        </w:rPr>
        <w:t>Engendering Transport: Mapping Women and Men on the Move</w:t>
      </w:r>
      <w:r w:rsidRPr="00AF1E94">
        <w:rPr>
          <w:rFonts w:ascii="Rand" w:hAnsi="Rand" w:cs="Rand"/>
          <w:lang w:val="en-US"/>
        </w:rPr>
        <w:t>.</w:t>
      </w:r>
      <w:r w:rsidRPr="0027667A">
        <w:rPr>
          <w:rFonts w:ascii="Rand" w:hAnsi="Rand" w:cs="Rand"/>
          <w:lang w:val="en-US"/>
        </w:rPr>
        <w:t xml:space="preserve"> </w:t>
      </w:r>
      <w:r w:rsidRPr="00AF1E94">
        <w:rPr>
          <w:rFonts w:ascii="Rand" w:hAnsi="Rand" w:cs="Rand"/>
          <w:lang w:val="en-US"/>
        </w:rPr>
        <w:t>Applying Anthropology in the Global</w:t>
      </w:r>
      <w:r w:rsidRPr="0027667A">
        <w:rPr>
          <w:rFonts w:ascii="Rand" w:hAnsi="Rand" w:cs="Rand"/>
          <w:lang w:val="en-US"/>
        </w:rPr>
        <w:t xml:space="preserve"> </w:t>
      </w:r>
      <w:r w:rsidRPr="00AF1E94">
        <w:rPr>
          <w:rFonts w:ascii="Rand" w:hAnsi="Rand" w:cs="Rand"/>
          <w:lang w:val="en-US"/>
        </w:rPr>
        <w:t>Village 57</w:t>
      </w:r>
      <w:r w:rsidR="002E2350">
        <w:rPr>
          <w:rFonts w:ascii="Rand" w:hAnsi="Rand" w:cs="Rand"/>
          <w:lang w:val="en-US"/>
        </w:rPr>
        <w:t>, 2016</w:t>
      </w:r>
      <w:r w:rsidRPr="00AF1E94">
        <w:rPr>
          <w:rFonts w:ascii="Rand" w:hAnsi="Rand" w:cs="Rand"/>
          <w:lang w:val="en-US"/>
        </w:rPr>
        <w:t>.</w:t>
      </w:r>
      <w:r w:rsidR="001A748D">
        <w:rPr>
          <w:rFonts w:ascii="Rand" w:hAnsi="Rand" w:cs="Rand"/>
          <w:lang w:val="en-US"/>
        </w:rPr>
        <w:t xml:space="preserve"> 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"https://www.routledge.com/Applying-Anthropology-in-the-Global-Village/Wasson-Butler-Copeland-Carson/p/book/9781611320862" </w:instrText>
      </w:r>
      <w:r w:rsidR="00F5204C">
        <w:fldChar w:fldCharType="separate"/>
      </w:r>
      <w:r w:rsidR="001A748D" w:rsidRPr="000D505C">
        <w:rPr>
          <w:rStyle w:val="Hyperlink"/>
          <w:rFonts w:ascii="Rand" w:hAnsi="Rand" w:cs="Rand"/>
          <w:lang w:val="en-US"/>
        </w:rPr>
        <w:t>https://www.routledge.com/Applying-Anthropology-in-the-Global-Village/Wasson-Butler-Copeland-Carson/p/book/9781611320862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</w:p>
    <w:p w14:paraId="36F92949" w14:textId="77777777" w:rsidR="002E2350" w:rsidRPr="00433A0D" w:rsidRDefault="002E2350" w:rsidP="001A748D">
      <w:pPr>
        <w:ind w:left="0"/>
        <w:rPr>
          <w:rFonts w:ascii="Rand" w:hAnsi="Rand" w:cs="Rand"/>
          <w:lang w:val="en-US"/>
        </w:rPr>
      </w:pPr>
    </w:p>
    <w:p w14:paraId="69FA8F4F" w14:textId="6E5A3FD8" w:rsidR="00AF1E94" w:rsidRDefault="002E2350" w:rsidP="002E2350">
      <w:pPr>
        <w:ind w:left="709" w:hanging="709"/>
        <w:rPr>
          <w:rFonts w:ascii="Rand" w:hAnsi="Rand" w:cs="Rand"/>
          <w:lang w:val="en-US"/>
        </w:rPr>
      </w:pPr>
      <w:r w:rsidRPr="002E2350">
        <w:rPr>
          <w:rFonts w:ascii="Rand" w:hAnsi="Rand" w:cs="Rand"/>
          <w:lang w:val="en-US"/>
        </w:rPr>
        <w:t>Gauvin</w:t>
      </w:r>
      <w:r>
        <w:rPr>
          <w:rFonts w:ascii="Rand" w:hAnsi="Rand" w:cs="Rand"/>
          <w:lang w:val="en-US"/>
        </w:rPr>
        <w:t xml:space="preserve"> L</w:t>
      </w:r>
      <w:r w:rsidR="00312109">
        <w:rPr>
          <w:rFonts w:ascii="Rand" w:hAnsi="Rand" w:cs="Rand"/>
          <w:lang w:val="en-US"/>
        </w:rPr>
        <w:t>aetitia</w:t>
      </w:r>
      <w:r w:rsidRPr="002E2350">
        <w:rPr>
          <w:rFonts w:ascii="Rand" w:hAnsi="Rand" w:cs="Rand"/>
          <w:lang w:val="en-US"/>
        </w:rPr>
        <w:t xml:space="preserve"> et al.</w:t>
      </w:r>
      <w:r>
        <w:rPr>
          <w:rFonts w:ascii="Rand" w:hAnsi="Rand" w:cs="Rand"/>
          <w:lang w:val="en-US"/>
        </w:rPr>
        <w:t xml:space="preserve">: </w:t>
      </w:r>
      <w:r w:rsidRPr="002E2350">
        <w:rPr>
          <w:rFonts w:ascii="Rand" w:hAnsi="Rand" w:cs="Rand"/>
          <w:b/>
          <w:bCs/>
          <w:lang w:val="en-US"/>
        </w:rPr>
        <w:t>Gender gaps in urban mobility</w:t>
      </w:r>
      <w:r w:rsidR="00CB3BFD">
        <w:rPr>
          <w:rFonts w:ascii="Rand" w:hAnsi="Rand" w:cs="Rand"/>
          <w:lang w:val="en-US"/>
        </w:rPr>
        <w:t>.</w:t>
      </w:r>
      <w:r>
        <w:rPr>
          <w:rFonts w:ascii="Rand" w:hAnsi="Rand" w:cs="Rand"/>
          <w:lang w:val="en-US"/>
        </w:rPr>
        <w:t xml:space="preserve"> </w:t>
      </w:r>
      <w:r w:rsidRPr="002E2350">
        <w:rPr>
          <w:rFonts w:ascii="Rand" w:hAnsi="Rand" w:cs="Rand"/>
          <w:lang w:val="en-US"/>
        </w:rPr>
        <w:t>Humanit</w:t>
      </w:r>
      <w:r>
        <w:rPr>
          <w:rFonts w:ascii="Rand" w:hAnsi="Rand" w:cs="Rand"/>
          <w:lang w:val="en-US"/>
        </w:rPr>
        <w:t>ies and</w:t>
      </w:r>
      <w:r w:rsidRPr="002E2350">
        <w:rPr>
          <w:rFonts w:ascii="Rand" w:hAnsi="Rand" w:cs="Rand"/>
          <w:lang w:val="en-US"/>
        </w:rPr>
        <w:t xml:space="preserve"> Soc</w:t>
      </w:r>
      <w:r>
        <w:rPr>
          <w:rFonts w:ascii="Rand" w:hAnsi="Rand" w:cs="Rand"/>
          <w:lang w:val="en-US"/>
        </w:rPr>
        <w:t>ial</w:t>
      </w:r>
      <w:r w:rsidRPr="002E2350">
        <w:rPr>
          <w:rFonts w:ascii="Rand" w:hAnsi="Rand" w:cs="Rand"/>
          <w:lang w:val="en-US"/>
        </w:rPr>
        <w:t xml:space="preserve"> Sci</w:t>
      </w:r>
      <w:r>
        <w:rPr>
          <w:rFonts w:ascii="Rand" w:hAnsi="Rand" w:cs="Rand"/>
          <w:lang w:val="en-US"/>
        </w:rPr>
        <w:t>ence</w:t>
      </w:r>
      <w:r w:rsidRPr="002E2350">
        <w:rPr>
          <w:rFonts w:ascii="Rand" w:hAnsi="Rand" w:cs="Rand"/>
          <w:lang w:val="en-US"/>
        </w:rPr>
        <w:t xml:space="preserve"> Commun</w:t>
      </w:r>
      <w:r>
        <w:rPr>
          <w:rFonts w:ascii="Rand" w:hAnsi="Rand" w:cs="Rand"/>
          <w:lang w:val="en-US"/>
        </w:rPr>
        <w:t>ications</w:t>
      </w:r>
      <w:r w:rsidRPr="002E2350">
        <w:rPr>
          <w:rFonts w:ascii="Rand" w:hAnsi="Rand" w:cs="Rand"/>
          <w:lang w:val="en-US"/>
        </w:rPr>
        <w:t xml:space="preserve"> 7, 11 (2020)</w:t>
      </w:r>
      <w:r>
        <w:rPr>
          <w:rFonts w:ascii="Rand" w:hAnsi="Rand" w:cs="Rand"/>
          <w:lang w:val="en-US"/>
        </w:rPr>
        <w:t xml:space="preserve">. 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"https://www.nature.com/articles/s41599-020-0500-x" </w:instrText>
      </w:r>
      <w:r w:rsidR="00F5204C">
        <w:fldChar w:fldCharType="separate"/>
      </w:r>
      <w:r w:rsidRPr="001C7B40">
        <w:rPr>
          <w:rStyle w:val="Hyperlink"/>
          <w:rFonts w:ascii="Rand" w:hAnsi="Rand" w:cs="Rand"/>
          <w:lang w:val="en-US"/>
        </w:rPr>
        <w:t>https://www.nature.com/articles/s41599-020-0500-x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</w:p>
    <w:p w14:paraId="187E9344" w14:textId="77777777" w:rsidR="002E2350" w:rsidRPr="0027667A" w:rsidRDefault="002E2350" w:rsidP="002E2350">
      <w:pPr>
        <w:ind w:left="0"/>
        <w:rPr>
          <w:rFonts w:ascii="Rand" w:hAnsi="Rand" w:cs="Rand"/>
          <w:lang w:val="en-US"/>
        </w:rPr>
      </w:pPr>
    </w:p>
    <w:p w14:paraId="35C12A30" w14:textId="5F6AE83F" w:rsidR="002E2350" w:rsidRDefault="00AF1E94" w:rsidP="00AF1E94">
      <w:pPr>
        <w:ind w:left="709" w:hanging="709"/>
        <w:rPr>
          <w:rStyle w:val="Hyperlink"/>
          <w:rFonts w:ascii="Rand" w:hAnsi="Rand" w:cs="Rand"/>
          <w:lang w:val="en-US"/>
        </w:rPr>
      </w:pPr>
      <w:r w:rsidRPr="00AF1E94">
        <w:rPr>
          <w:rFonts w:ascii="Rand" w:hAnsi="Rand" w:cs="Rand"/>
          <w:lang w:val="en-US"/>
        </w:rPr>
        <w:t xml:space="preserve">Kawgan-Kagan, Ines: </w:t>
      </w:r>
      <w:r w:rsidRPr="00C5505B">
        <w:rPr>
          <w:rFonts w:ascii="Rand" w:hAnsi="Rand" w:cs="Rand"/>
          <w:b/>
          <w:bCs/>
          <w:lang w:val="en-US"/>
        </w:rPr>
        <w:t>Are women greener than men? A preference analysis of women and men from major German cities over sustainable urban mobility</w:t>
      </w:r>
      <w:r w:rsidRPr="00AF1E94">
        <w:rPr>
          <w:rFonts w:ascii="Rand" w:hAnsi="Rand" w:cs="Rand"/>
          <w:i/>
          <w:iCs/>
          <w:lang w:val="en-US"/>
        </w:rPr>
        <w:t>.</w:t>
      </w:r>
      <w:r w:rsidRPr="00AF1E94">
        <w:rPr>
          <w:rFonts w:ascii="Rand" w:hAnsi="Rand" w:cs="Rand"/>
          <w:lang w:val="en-US"/>
        </w:rPr>
        <w:t xml:space="preserve"> Transportation Research Interdisciplinary Perspectives</w:t>
      </w:r>
      <w:r w:rsidRPr="0027667A">
        <w:rPr>
          <w:rFonts w:ascii="Rand" w:hAnsi="Rand" w:cs="Rand"/>
          <w:lang w:val="en-US"/>
        </w:rPr>
        <w:t xml:space="preserve"> </w:t>
      </w:r>
      <w:r w:rsidRPr="00AF1E94">
        <w:rPr>
          <w:rFonts w:ascii="Rand" w:hAnsi="Rand" w:cs="Rand"/>
          <w:lang w:val="en-US"/>
        </w:rPr>
        <w:t>8</w:t>
      </w:r>
      <w:r w:rsidR="002E2350">
        <w:rPr>
          <w:rFonts w:ascii="Rand" w:hAnsi="Rand" w:cs="Rand"/>
          <w:lang w:val="en-US"/>
        </w:rPr>
        <w:t xml:space="preserve">, </w:t>
      </w:r>
      <w:r w:rsidR="002E2350" w:rsidRPr="00AF1E94">
        <w:rPr>
          <w:rFonts w:ascii="Rand" w:hAnsi="Rand" w:cs="Rand"/>
          <w:lang w:val="en-US"/>
        </w:rPr>
        <w:t>2020</w:t>
      </w:r>
      <w:r w:rsidR="002E2350">
        <w:rPr>
          <w:rFonts w:ascii="Rand" w:hAnsi="Rand" w:cs="Rand"/>
          <w:lang w:val="en-US"/>
        </w:rPr>
        <w:t xml:space="preserve">. 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"https://www.sciencedirect.com/science/article/pii/S2590198220301470" </w:instrText>
      </w:r>
      <w:r w:rsidR="00F5204C">
        <w:fldChar w:fldCharType="separate"/>
      </w:r>
      <w:r w:rsidR="002E2350" w:rsidRPr="001C7B40">
        <w:rPr>
          <w:rStyle w:val="Hyperlink"/>
          <w:rFonts w:ascii="Rand" w:hAnsi="Rand" w:cs="Rand"/>
          <w:lang w:val="en-US"/>
        </w:rPr>
        <w:t>https://www.sciencedirect.com/science/article/pii/S2590198220301470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</w:p>
    <w:p w14:paraId="235C9593" w14:textId="77777777" w:rsidR="001A748D" w:rsidRDefault="001A748D" w:rsidP="00AF1E94">
      <w:pPr>
        <w:ind w:left="709" w:hanging="709"/>
        <w:rPr>
          <w:rStyle w:val="Hyperlink"/>
          <w:rFonts w:ascii="Rand" w:hAnsi="Rand" w:cs="Rand"/>
          <w:lang w:val="en-US"/>
        </w:rPr>
      </w:pPr>
    </w:p>
    <w:p w14:paraId="6CAF9BFF" w14:textId="32F0EAC2" w:rsidR="001A748D" w:rsidRPr="001A748D" w:rsidRDefault="001A748D" w:rsidP="001A748D">
      <w:pPr>
        <w:ind w:left="709" w:hanging="709"/>
        <w:rPr>
          <w:rStyle w:val="Hyperlink"/>
          <w:rFonts w:ascii="Rand" w:hAnsi="Rand" w:cs="Rand"/>
          <w:b/>
          <w:bCs/>
          <w:color w:val="000000" w:themeColor="text1"/>
          <w:u w:val="none"/>
          <w:lang w:val="en-US"/>
        </w:rPr>
      </w:pPr>
      <w:r>
        <w:rPr>
          <w:rFonts w:ascii="Rand" w:hAnsi="Rand" w:cs="Rand"/>
          <w:lang w:val="en-US"/>
        </w:rPr>
        <w:t xml:space="preserve">Latham Jones, Emma: </w:t>
      </w:r>
      <w:r w:rsidRPr="001A748D">
        <w:rPr>
          <w:rFonts w:ascii="Rand" w:hAnsi="Rand" w:cs="Rand"/>
          <w:b/>
          <w:bCs/>
          <w:lang w:val="en-US"/>
        </w:rPr>
        <w:t>Gender is One of the Most Robust Determinants of</w:t>
      </w:r>
      <w:r>
        <w:rPr>
          <w:rFonts w:ascii="Rand" w:hAnsi="Rand" w:cs="Rand"/>
          <w:b/>
          <w:bCs/>
          <w:lang w:val="en-US"/>
        </w:rPr>
        <w:t xml:space="preserve"> </w:t>
      </w:r>
      <w:r w:rsidRPr="001A748D">
        <w:rPr>
          <w:rFonts w:ascii="Rand" w:hAnsi="Rand" w:cs="Rand"/>
          <w:b/>
          <w:bCs/>
          <w:lang w:val="en-US"/>
        </w:rPr>
        <w:t>Transport</w:t>
      </w:r>
      <w:r>
        <w:rPr>
          <w:rFonts w:ascii="Rand" w:hAnsi="Rand" w:cs="Rand"/>
          <w:b/>
          <w:bCs/>
          <w:lang w:val="en-US"/>
        </w:rPr>
        <w:t xml:space="preserve"> </w:t>
      </w:r>
      <w:r w:rsidRPr="001A748D">
        <w:rPr>
          <w:rFonts w:ascii="Rand" w:hAnsi="Rand" w:cs="Rand"/>
          <w:b/>
          <w:bCs/>
          <w:lang w:val="en-US"/>
        </w:rPr>
        <w:t>Choice – Interview with Mary Crass</w:t>
      </w:r>
      <w:r>
        <w:rPr>
          <w:rFonts w:ascii="Rand" w:hAnsi="Rand" w:cs="Rand"/>
          <w:lang w:val="en-US"/>
        </w:rPr>
        <w:t xml:space="preserve">. Transport Policy Matters, 2020. 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"https://transportpolicymatters.org/2020/02/06/gender-is-one-of-the-most-robust-determinants-of-transport-choice/" </w:instrText>
      </w:r>
      <w:r w:rsidR="00F5204C">
        <w:fldChar w:fldCharType="separate"/>
      </w:r>
      <w:r w:rsidRPr="000D505C">
        <w:rPr>
          <w:rStyle w:val="Hyperlink"/>
          <w:rFonts w:ascii="Rand" w:hAnsi="Rand" w:cs="Rand"/>
          <w:lang w:val="en-US"/>
        </w:rPr>
        <w:t>https://transportpolicymatters.org/2020/02/06/gender-is-one-of-the-most-robust-determinants-of-transport-choice/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</w:p>
    <w:p w14:paraId="72AA9949" w14:textId="77777777" w:rsidR="002E2350" w:rsidRDefault="002E2350" w:rsidP="00AF1E94">
      <w:pPr>
        <w:ind w:left="709" w:hanging="709"/>
        <w:rPr>
          <w:rStyle w:val="Hyperlink"/>
          <w:rFonts w:ascii="Rand" w:hAnsi="Rand" w:cs="Rand"/>
          <w:lang w:val="en-US"/>
        </w:rPr>
      </w:pPr>
    </w:p>
    <w:p w14:paraId="7B2D0B04" w14:textId="21814CA4" w:rsidR="001A748D" w:rsidRDefault="00CB3BFD" w:rsidP="002E2350">
      <w:pPr>
        <w:ind w:left="709" w:hanging="709"/>
        <w:rPr>
          <w:rFonts w:ascii="Rand" w:hAnsi="Rand" w:cs="Rand"/>
          <w:lang w:val="en-US"/>
        </w:rPr>
      </w:pPr>
      <w:r>
        <w:rPr>
          <w:rFonts w:ascii="Rand" w:hAnsi="Rand" w:cs="Rand"/>
          <w:lang w:val="en-US"/>
        </w:rPr>
        <w:t>d</w:t>
      </w:r>
      <w:r w:rsidR="002E2350">
        <w:rPr>
          <w:rFonts w:ascii="Rand" w:hAnsi="Rand" w:cs="Rand"/>
          <w:lang w:val="en-US"/>
        </w:rPr>
        <w:t xml:space="preserve">e </w:t>
      </w:r>
      <w:proofErr w:type="spellStart"/>
      <w:r w:rsidR="002E2350" w:rsidRPr="002E2350">
        <w:rPr>
          <w:rFonts w:ascii="Rand" w:hAnsi="Rand" w:cs="Rand"/>
          <w:lang w:val="en-US"/>
        </w:rPr>
        <w:t>Montjoye</w:t>
      </w:r>
      <w:proofErr w:type="spellEnd"/>
      <w:r>
        <w:rPr>
          <w:rFonts w:ascii="Rand" w:hAnsi="Rand" w:cs="Rand"/>
          <w:lang w:val="en-US"/>
        </w:rPr>
        <w:t>,</w:t>
      </w:r>
      <w:r w:rsidR="002E2350">
        <w:rPr>
          <w:rFonts w:ascii="Rand" w:hAnsi="Rand" w:cs="Rand"/>
          <w:lang w:val="en-US"/>
        </w:rPr>
        <w:t xml:space="preserve"> </w:t>
      </w:r>
      <w:r w:rsidR="002E2350" w:rsidRPr="002E2350">
        <w:rPr>
          <w:rFonts w:ascii="Rand" w:hAnsi="Rand" w:cs="Rand"/>
          <w:lang w:val="en-US"/>
        </w:rPr>
        <w:t>Y</w:t>
      </w:r>
      <w:r>
        <w:rPr>
          <w:rFonts w:ascii="Rand" w:hAnsi="Rand" w:cs="Rand"/>
          <w:lang w:val="en-US"/>
        </w:rPr>
        <w:t>ves-Alexandre</w:t>
      </w:r>
      <w:r w:rsidR="002E2350" w:rsidRPr="002E2350">
        <w:rPr>
          <w:rFonts w:ascii="Rand" w:hAnsi="Rand" w:cs="Rand"/>
          <w:lang w:val="en-US"/>
        </w:rPr>
        <w:t xml:space="preserve"> et al.</w:t>
      </w:r>
      <w:r>
        <w:rPr>
          <w:rFonts w:ascii="Rand" w:hAnsi="Rand" w:cs="Rand"/>
          <w:lang w:val="en-US"/>
        </w:rPr>
        <w:t>:</w:t>
      </w:r>
      <w:r w:rsidR="002E2350">
        <w:rPr>
          <w:rFonts w:ascii="Rand" w:hAnsi="Rand" w:cs="Rand"/>
          <w:lang w:val="en-US"/>
        </w:rPr>
        <w:t xml:space="preserve"> </w:t>
      </w:r>
      <w:r w:rsidR="002E2350" w:rsidRPr="002E2350">
        <w:rPr>
          <w:rFonts w:ascii="Rand" w:hAnsi="Rand" w:cs="Rand"/>
          <w:b/>
          <w:bCs/>
          <w:lang w:val="en-US"/>
        </w:rPr>
        <w:t>Unique in the Crowd: The privacy bounds of human mobility</w:t>
      </w:r>
      <w:r>
        <w:rPr>
          <w:rFonts w:ascii="Rand" w:hAnsi="Rand" w:cs="Rand"/>
          <w:b/>
          <w:bCs/>
          <w:lang w:val="en-US"/>
        </w:rPr>
        <w:t>.</w:t>
      </w:r>
      <w:r w:rsidR="002E2350">
        <w:rPr>
          <w:rFonts w:ascii="Rand" w:hAnsi="Rand" w:cs="Rand"/>
          <w:lang w:val="en-US"/>
        </w:rPr>
        <w:t xml:space="preserve"> </w:t>
      </w:r>
      <w:r w:rsidR="002E2350" w:rsidRPr="002E2350">
        <w:rPr>
          <w:rFonts w:ascii="Rand" w:hAnsi="Rand" w:cs="Rand"/>
          <w:lang w:val="en-US"/>
        </w:rPr>
        <w:t>Sci</w:t>
      </w:r>
      <w:r>
        <w:rPr>
          <w:rFonts w:ascii="Rand" w:hAnsi="Rand" w:cs="Rand"/>
          <w:lang w:val="en-US"/>
        </w:rPr>
        <w:t>entific</w:t>
      </w:r>
      <w:r w:rsidR="002E2350" w:rsidRPr="002E2350">
        <w:rPr>
          <w:rFonts w:ascii="Rand" w:hAnsi="Rand" w:cs="Rand"/>
          <w:lang w:val="en-US"/>
        </w:rPr>
        <w:t xml:space="preserve"> Rep</w:t>
      </w:r>
      <w:r>
        <w:rPr>
          <w:rFonts w:ascii="Rand" w:hAnsi="Rand" w:cs="Rand"/>
          <w:lang w:val="en-US"/>
        </w:rPr>
        <w:t>orts</w:t>
      </w:r>
      <w:r w:rsidR="002E2350" w:rsidRPr="002E2350">
        <w:rPr>
          <w:rFonts w:ascii="Rand" w:hAnsi="Rand" w:cs="Rand"/>
          <w:lang w:val="en-US"/>
        </w:rPr>
        <w:t xml:space="preserve"> 3, 1376 (2013).</w:t>
      </w:r>
      <w:r w:rsidR="00C5505B">
        <w:rPr>
          <w:rFonts w:ascii="Rand" w:hAnsi="Rand" w:cs="Rand"/>
          <w:lang w:val="en-US"/>
        </w:rPr>
        <w:t xml:space="preserve"> 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"https://www.nature.com/articles/srep01376" </w:instrText>
      </w:r>
      <w:r w:rsidR="00F5204C">
        <w:fldChar w:fldCharType="separate"/>
      </w:r>
      <w:r w:rsidR="001A748D" w:rsidRPr="000D505C">
        <w:rPr>
          <w:rStyle w:val="Hyperlink"/>
          <w:rFonts w:ascii="Rand" w:hAnsi="Rand" w:cs="Rand"/>
          <w:lang w:val="en-US"/>
        </w:rPr>
        <w:t>https://www.nature.com/articles/srep01376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</w:p>
    <w:p w14:paraId="7A0A41F8" w14:textId="7865F5C8" w:rsidR="00AF1E94" w:rsidRPr="00AF1E94" w:rsidRDefault="00AF1E94" w:rsidP="002E2350">
      <w:pPr>
        <w:ind w:left="709" w:hanging="709"/>
        <w:rPr>
          <w:rFonts w:ascii="Rand" w:hAnsi="Rand" w:cs="Rand"/>
          <w:lang w:val="en-US"/>
        </w:rPr>
      </w:pPr>
    </w:p>
    <w:p w14:paraId="4C58AE2D" w14:textId="69BF0786" w:rsidR="00AF1E94" w:rsidRDefault="00AF1E94" w:rsidP="00AF1E94">
      <w:pPr>
        <w:ind w:left="709" w:hanging="709"/>
        <w:rPr>
          <w:rFonts w:ascii="Rand" w:hAnsi="Rand" w:cs="Rand"/>
          <w:lang w:val="en-US"/>
        </w:rPr>
      </w:pPr>
      <w:proofErr w:type="spellStart"/>
      <w:r w:rsidRPr="00AF1E94">
        <w:rPr>
          <w:rFonts w:ascii="Rand" w:hAnsi="Rand" w:cs="Rand"/>
          <w:lang w:val="en-US"/>
        </w:rPr>
        <w:t>Pini</w:t>
      </w:r>
      <w:proofErr w:type="spellEnd"/>
      <w:r w:rsidRPr="00AF1E94">
        <w:rPr>
          <w:rFonts w:ascii="Rand" w:hAnsi="Rand" w:cs="Rand"/>
          <w:lang w:val="en-US"/>
        </w:rPr>
        <w:t xml:space="preserve">, Barbara: </w:t>
      </w:r>
      <w:r w:rsidRPr="00C5505B">
        <w:rPr>
          <w:rFonts w:ascii="Rand" w:hAnsi="Rand" w:cs="Rand"/>
          <w:b/>
          <w:bCs/>
          <w:lang w:val="en-US"/>
        </w:rPr>
        <w:t>Interviewing men: Gender and the collection and interpretation of qualitative data</w:t>
      </w:r>
      <w:r w:rsidRPr="00AF1E94">
        <w:rPr>
          <w:rFonts w:ascii="Rand" w:hAnsi="Rand" w:cs="Rand"/>
          <w:lang w:val="en-US"/>
        </w:rPr>
        <w:t>. Journal of Sociology 41</w:t>
      </w:r>
      <w:r w:rsidRPr="0027667A">
        <w:rPr>
          <w:rFonts w:ascii="Rand" w:hAnsi="Rand" w:cs="Rand"/>
          <w:lang w:val="en-US"/>
        </w:rPr>
        <w:t xml:space="preserve"> </w:t>
      </w:r>
      <w:r w:rsidRPr="00AF1E94">
        <w:rPr>
          <w:rFonts w:ascii="Rand" w:hAnsi="Rand" w:cs="Rand"/>
          <w:lang w:val="en-US"/>
        </w:rPr>
        <w:t>(2)</w:t>
      </w:r>
      <w:r w:rsidR="002E2350" w:rsidRPr="0027667A">
        <w:rPr>
          <w:rFonts w:ascii="Rand" w:hAnsi="Rand" w:cs="Rand"/>
          <w:lang w:val="en-US"/>
        </w:rPr>
        <w:t>,</w:t>
      </w:r>
      <w:r w:rsidR="002E2350" w:rsidRPr="00AF1E94">
        <w:rPr>
          <w:rFonts w:ascii="Rand" w:hAnsi="Rand" w:cs="Rand"/>
          <w:lang w:val="en-US"/>
        </w:rPr>
        <w:t> 2005</w:t>
      </w:r>
      <w:r w:rsidRPr="00AF1E94">
        <w:rPr>
          <w:rFonts w:ascii="Rand" w:hAnsi="Rand" w:cs="Rand"/>
          <w:lang w:val="en-US"/>
        </w:rPr>
        <w:t>.</w:t>
      </w:r>
      <w:r w:rsidRPr="0027667A">
        <w:rPr>
          <w:rFonts w:ascii="Rand" w:hAnsi="Rand" w:cs="Rand"/>
          <w:lang w:val="en-US"/>
        </w:rPr>
        <w:t xml:space="preserve"> 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"https://journals.sagepub.com/doi/pdf/10.1177/1440783305053238" </w:instrText>
      </w:r>
      <w:r w:rsidR="00F5204C">
        <w:fldChar w:fldCharType="separate"/>
      </w:r>
      <w:r w:rsidRPr="00AF1E94">
        <w:rPr>
          <w:rStyle w:val="Hyperlink"/>
          <w:rFonts w:ascii="Rand" w:hAnsi="Rand" w:cs="Rand"/>
          <w:lang w:val="en-US"/>
        </w:rPr>
        <w:t>https://journals.sagepub.com/doi/pdf/10.1177/1440783305053238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  <w:r w:rsidRPr="0027667A">
        <w:rPr>
          <w:rFonts w:ascii="Rand" w:hAnsi="Rand" w:cs="Rand"/>
          <w:lang w:val="en-US"/>
        </w:rPr>
        <w:br/>
      </w:r>
    </w:p>
    <w:p w14:paraId="6090953E" w14:textId="0566E83F" w:rsidR="002E2350" w:rsidRDefault="002E2350" w:rsidP="002E2350">
      <w:pPr>
        <w:ind w:left="709" w:hanging="709"/>
        <w:rPr>
          <w:rFonts w:ascii="Rand" w:hAnsi="Rand" w:cs="Rand"/>
          <w:lang w:val="en-US"/>
        </w:rPr>
      </w:pPr>
      <w:proofErr w:type="spellStart"/>
      <w:r w:rsidRPr="002E2350">
        <w:rPr>
          <w:rFonts w:ascii="Rand" w:hAnsi="Rand" w:cs="Rand"/>
          <w:lang w:val="en-US"/>
        </w:rPr>
        <w:t>Santamar</w:t>
      </w:r>
      <w:r w:rsidR="00CB3BFD">
        <w:rPr>
          <w:rFonts w:ascii="Rand" w:hAnsi="Rand" w:cs="Rand"/>
          <w:lang w:val="en-US"/>
        </w:rPr>
        <w:t>í</w:t>
      </w:r>
      <w:r w:rsidRPr="002E2350">
        <w:rPr>
          <w:rFonts w:ascii="Rand" w:hAnsi="Rand" w:cs="Rand"/>
          <w:lang w:val="en-US"/>
        </w:rPr>
        <w:t>a</w:t>
      </w:r>
      <w:proofErr w:type="spellEnd"/>
      <w:r w:rsidRPr="002E2350">
        <w:rPr>
          <w:rFonts w:ascii="Rand" w:hAnsi="Rand" w:cs="Rand"/>
          <w:lang w:val="en-US"/>
        </w:rPr>
        <w:t>,</w:t>
      </w:r>
      <w:r>
        <w:rPr>
          <w:rFonts w:ascii="Rand" w:hAnsi="Rand" w:cs="Rand"/>
          <w:lang w:val="en-US"/>
        </w:rPr>
        <w:t xml:space="preserve"> L</w:t>
      </w:r>
      <w:r w:rsidR="00CB3BFD">
        <w:rPr>
          <w:rFonts w:ascii="Rand" w:hAnsi="Rand" w:cs="Rand"/>
          <w:lang w:val="en-US"/>
        </w:rPr>
        <w:t>ucía</w:t>
      </w:r>
      <w:r>
        <w:rPr>
          <w:rFonts w:ascii="Rand" w:hAnsi="Rand" w:cs="Rand"/>
          <w:lang w:val="en-US"/>
        </w:rPr>
        <w:t xml:space="preserve">, </w:t>
      </w:r>
      <w:r w:rsidRPr="002E2350">
        <w:rPr>
          <w:rFonts w:ascii="Rand" w:hAnsi="Rand" w:cs="Rand"/>
          <w:lang w:val="en-US"/>
        </w:rPr>
        <w:t>Mihaljevi</w:t>
      </w:r>
      <w:r w:rsidR="00CB3BFD">
        <w:rPr>
          <w:rFonts w:ascii="Calibri" w:hAnsi="Calibri" w:cs="Calibri"/>
          <w:lang w:val="en-US"/>
        </w:rPr>
        <w:t>ć</w:t>
      </w:r>
      <w:r>
        <w:rPr>
          <w:rFonts w:ascii="Rand" w:hAnsi="Rand" w:cs="Rand"/>
          <w:lang w:val="en-US"/>
        </w:rPr>
        <w:t>,</w:t>
      </w:r>
      <w:r w:rsidRPr="002E2350">
        <w:rPr>
          <w:rFonts w:ascii="Rand" w:hAnsi="Rand" w:cs="Rand"/>
          <w:lang w:val="en-US"/>
        </w:rPr>
        <w:t xml:space="preserve"> </w:t>
      </w:r>
      <w:r>
        <w:rPr>
          <w:rFonts w:ascii="Rand" w:hAnsi="Rand" w:cs="Rand"/>
          <w:lang w:val="en-US"/>
        </w:rPr>
        <w:t>H</w:t>
      </w:r>
      <w:r w:rsidR="00CB3BFD">
        <w:rPr>
          <w:rFonts w:ascii="Rand" w:hAnsi="Rand" w:cs="Rand"/>
          <w:lang w:val="en-US"/>
        </w:rPr>
        <w:t>elena</w:t>
      </w:r>
      <w:r>
        <w:rPr>
          <w:rFonts w:ascii="Rand" w:hAnsi="Rand" w:cs="Rand"/>
          <w:lang w:val="en-US"/>
        </w:rPr>
        <w:t xml:space="preserve">: </w:t>
      </w:r>
      <w:r w:rsidRPr="002E2350">
        <w:rPr>
          <w:rFonts w:ascii="Rand" w:hAnsi="Rand" w:cs="Rand"/>
          <w:b/>
          <w:bCs/>
          <w:lang w:val="en-US"/>
        </w:rPr>
        <w:t>Comparison and benchmark of name-to-gender inference services</w:t>
      </w:r>
      <w:r w:rsidR="00CB3BFD">
        <w:rPr>
          <w:rFonts w:ascii="Rand" w:hAnsi="Rand" w:cs="Rand"/>
          <w:lang w:val="en-US"/>
        </w:rPr>
        <w:t>.</w:t>
      </w:r>
      <w:r>
        <w:rPr>
          <w:rFonts w:ascii="Rand" w:hAnsi="Rand" w:cs="Rand"/>
          <w:lang w:val="en-US"/>
        </w:rPr>
        <w:t xml:space="preserve"> </w:t>
      </w:r>
      <w:proofErr w:type="spellStart"/>
      <w:r w:rsidRPr="002E2350">
        <w:rPr>
          <w:rFonts w:ascii="Rand" w:hAnsi="Rand" w:cs="Rand"/>
          <w:lang w:val="en-US"/>
        </w:rPr>
        <w:t>PeerJ</w:t>
      </w:r>
      <w:proofErr w:type="spellEnd"/>
      <w:r w:rsidRPr="002E2350">
        <w:rPr>
          <w:rFonts w:ascii="Rand" w:hAnsi="Rand" w:cs="Rand"/>
          <w:lang w:val="en-US"/>
        </w:rPr>
        <w:t xml:space="preserve"> Computer Science 4</w:t>
      </w:r>
      <w:r>
        <w:rPr>
          <w:rFonts w:ascii="Rand" w:hAnsi="Rand" w:cs="Rand"/>
          <w:lang w:val="en-US"/>
        </w:rPr>
        <w:t xml:space="preserve">, </w:t>
      </w:r>
      <w:r w:rsidRPr="002E2350">
        <w:rPr>
          <w:rFonts w:ascii="Rand" w:hAnsi="Rand" w:cs="Rand"/>
          <w:lang w:val="en-US"/>
        </w:rPr>
        <w:t>e156 (2018).</w:t>
      </w:r>
      <w:r w:rsidR="00C5505B">
        <w:rPr>
          <w:rFonts w:ascii="Rand" w:hAnsi="Rand" w:cs="Rand"/>
          <w:lang w:val="en-US"/>
        </w:rPr>
        <w:t xml:space="preserve"> 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"https://peerj.com/articles/cs-156/" </w:instrText>
      </w:r>
      <w:r w:rsidR="00F5204C">
        <w:fldChar w:fldCharType="separate"/>
      </w:r>
      <w:r w:rsidR="001A748D" w:rsidRPr="000D505C">
        <w:rPr>
          <w:rStyle w:val="Hyperlink"/>
          <w:rFonts w:ascii="Rand" w:hAnsi="Rand" w:cs="Rand"/>
          <w:lang w:val="en-US"/>
        </w:rPr>
        <w:t>https://peerj.com/articles/cs-156/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</w:p>
    <w:p w14:paraId="79D343D8" w14:textId="77777777" w:rsidR="001A748D" w:rsidRDefault="001A748D" w:rsidP="00C5505B">
      <w:pPr>
        <w:ind w:left="709" w:hanging="709"/>
        <w:rPr>
          <w:rFonts w:ascii="Rand" w:hAnsi="Rand" w:cs="Rand"/>
          <w:lang w:val="en-US"/>
        </w:rPr>
      </w:pPr>
    </w:p>
    <w:p w14:paraId="671663CA" w14:textId="31E2F654" w:rsidR="007D1C77" w:rsidRPr="00C5505B" w:rsidRDefault="00AF1E94" w:rsidP="001A748D">
      <w:pPr>
        <w:ind w:left="709" w:hanging="709"/>
        <w:rPr>
          <w:rFonts w:ascii="Rand" w:hAnsi="Rand" w:cs="Rand"/>
          <w:lang w:val="en-US"/>
        </w:rPr>
      </w:pPr>
      <w:proofErr w:type="spellStart"/>
      <w:r w:rsidRPr="00AF1E94">
        <w:rPr>
          <w:rFonts w:ascii="Rand" w:hAnsi="Rand" w:cs="Rand"/>
          <w:lang w:val="en-US"/>
        </w:rPr>
        <w:t>Uteng</w:t>
      </w:r>
      <w:proofErr w:type="spellEnd"/>
      <w:r w:rsidRPr="00AF1E94">
        <w:rPr>
          <w:rFonts w:ascii="Rand" w:hAnsi="Rand" w:cs="Rand"/>
          <w:lang w:val="en-US"/>
        </w:rPr>
        <w:t xml:space="preserve">, </w:t>
      </w:r>
      <w:proofErr w:type="spellStart"/>
      <w:r w:rsidRPr="00AF1E94">
        <w:rPr>
          <w:rFonts w:ascii="Rand" w:hAnsi="Rand" w:cs="Rand"/>
          <w:lang w:val="en-US"/>
        </w:rPr>
        <w:t>Tanu</w:t>
      </w:r>
      <w:proofErr w:type="spellEnd"/>
      <w:r w:rsidRPr="00AF1E94">
        <w:rPr>
          <w:rFonts w:ascii="Rand" w:hAnsi="Rand" w:cs="Rand"/>
          <w:lang w:val="en-US"/>
        </w:rPr>
        <w:t xml:space="preserve"> Priya, Christensen, Hilda </w:t>
      </w:r>
      <w:proofErr w:type="spellStart"/>
      <w:r w:rsidRPr="00AF1E94">
        <w:rPr>
          <w:rFonts w:ascii="Rand" w:hAnsi="Rand" w:cs="Rand"/>
          <w:lang w:val="en-US"/>
        </w:rPr>
        <w:t>Rømer</w:t>
      </w:r>
      <w:proofErr w:type="spellEnd"/>
      <w:r w:rsidRPr="00AF1E94">
        <w:rPr>
          <w:rFonts w:ascii="Rand" w:hAnsi="Rand" w:cs="Rand"/>
          <w:lang w:val="en-US"/>
        </w:rPr>
        <w:t xml:space="preserve">, Levin, Lena: </w:t>
      </w:r>
      <w:r w:rsidRPr="00C5505B">
        <w:rPr>
          <w:rFonts w:ascii="Rand" w:hAnsi="Rand" w:cs="Rand"/>
          <w:b/>
          <w:bCs/>
          <w:lang w:val="en-US"/>
        </w:rPr>
        <w:t>Gendering Smart Mobilities</w:t>
      </w:r>
      <w:r w:rsidR="00CB3BFD">
        <w:rPr>
          <w:rFonts w:ascii="Rand" w:hAnsi="Rand" w:cs="Rand"/>
          <w:lang w:val="en-US"/>
        </w:rPr>
        <w:t>.</w:t>
      </w:r>
      <w:r w:rsidR="002E2350" w:rsidRPr="00AF1E94">
        <w:rPr>
          <w:rFonts w:ascii="Rand" w:hAnsi="Rand" w:cs="Rand"/>
          <w:lang w:val="en-US"/>
        </w:rPr>
        <w:t xml:space="preserve"> </w:t>
      </w:r>
      <w:r w:rsidR="00C5505B" w:rsidRPr="00433A0D">
        <w:rPr>
          <w:rFonts w:ascii="Rand" w:hAnsi="Rand" w:cs="Rand"/>
          <w:lang w:val="en-US"/>
        </w:rPr>
        <w:t>Routledge</w:t>
      </w:r>
      <w:r w:rsidR="00C5505B">
        <w:rPr>
          <w:rFonts w:ascii="Rand" w:hAnsi="Rand" w:cs="Rand"/>
          <w:lang w:val="en-US"/>
        </w:rPr>
        <w:t xml:space="preserve">, </w:t>
      </w:r>
      <w:r w:rsidR="002E2350" w:rsidRPr="00AF1E94">
        <w:rPr>
          <w:rFonts w:ascii="Rand" w:hAnsi="Rand" w:cs="Rand"/>
          <w:lang w:val="en-US"/>
        </w:rPr>
        <w:t>2020</w:t>
      </w:r>
      <w:r w:rsidRPr="00AF1E94">
        <w:rPr>
          <w:rFonts w:ascii="Rand" w:hAnsi="Rand" w:cs="Rand"/>
          <w:lang w:val="en-US"/>
        </w:rPr>
        <w:t>. </w:t>
      </w:r>
      <w:r w:rsidR="00F5204C">
        <w:fldChar w:fldCharType="begin"/>
      </w:r>
      <w:r w:rsidR="00F5204C" w:rsidRPr="001055D9">
        <w:rPr>
          <w:lang w:val="en-US"/>
        </w:rPr>
        <w:instrText xml:space="preserve"> HYPERLINK "https://www.routledge.com/Gendering-Smart-Mobilities/Uteng-Christensen-Levin/p/book/9781138608276" </w:instrText>
      </w:r>
      <w:r w:rsidR="00F5204C">
        <w:fldChar w:fldCharType="separate"/>
      </w:r>
      <w:r w:rsidRPr="00C5505B">
        <w:rPr>
          <w:rStyle w:val="Hyperlink"/>
          <w:rFonts w:ascii="Rand" w:hAnsi="Rand" w:cs="Rand"/>
          <w:lang w:val="en-US"/>
        </w:rPr>
        <w:t>https://www.routledge.com/Gendering-Smart-Mobilities/Uteng-Christensen-Levin/p/book/9781138608276</w:t>
      </w:r>
      <w:r w:rsidR="00F5204C">
        <w:rPr>
          <w:rStyle w:val="Hyperlink"/>
          <w:rFonts w:ascii="Rand" w:hAnsi="Rand" w:cs="Rand"/>
          <w:lang w:val="en-US"/>
        </w:rPr>
        <w:fldChar w:fldCharType="end"/>
      </w:r>
    </w:p>
    <w:p w14:paraId="354F1704" w14:textId="5E021DB3" w:rsidR="007D1C77" w:rsidRPr="00C5505B" w:rsidRDefault="007D1C77" w:rsidP="0027667A">
      <w:pPr>
        <w:ind w:left="0"/>
        <w:jc w:val="both"/>
        <w:rPr>
          <w:rFonts w:ascii="Rand" w:hAnsi="Rand" w:cs="Rand"/>
          <w:lang w:val="en-US"/>
        </w:rPr>
      </w:pPr>
    </w:p>
    <w:p w14:paraId="574057FC" w14:textId="6B10CAC1" w:rsidR="007D1C77" w:rsidRPr="001215B9" w:rsidRDefault="001215B9" w:rsidP="001A748D">
      <w:pPr>
        <w:pStyle w:val="Heading"/>
      </w:pPr>
      <w:r w:rsidRPr="00C5505B">
        <w:rPr>
          <w:lang w:val="en-US"/>
        </w:rPr>
        <w:br w:type="column"/>
      </w:r>
      <w:r>
        <w:lastRenderedPageBreak/>
        <w:t>Appendix</w:t>
      </w:r>
    </w:p>
    <w:tbl>
      <w:tblPr>
        <w:tblpPr w:leftFromText="141" w:rightFromText="141" w:vertAnchor="text" w:horzAnchor="margin" w:tblpY="388"/>
        <w:tblW w:w="9081" w:type="dxa"/>
        <w:tblBorders>
          <w:bottom w:val="single" w:sz="4" w:space="0" w:color="7F7F7F"/>
          <w:insideH w:val="single" w:sz="4" w:space="0" w:color="7F7F7F"/>
        </w:tblBorders>
        <w:tblLook w:val="04A0" w:firstRow="1" w:lastRow="0" w:firstColumn="1" w:lastColumn="0" w:noHBand="0" w:noVBand="1"/>
      </w:tblPr>
      <w:tblGrid>
        <w:gridCol w:w="1998"/>
        <w:gridCol w:w="7083"/>
      </w:tblGrid>
      <w:tr w:rsidR="001215B9" w:rsidRPr="00EB72D9" w14:paraId="027D6E38" w14:textId="77777777" w:rsidTr="001215B9">
        <w:trPr>
          <w:trHeight w:val="466"/>
        </w:trPr>
        <w:tc>
          <w:tcPr>
            <w:tcW w:w="1998" w:type="dxa"/>
            <w:tcBorders>
              <w:bottom w:val="single" w:sz="4" w:space="0" w:color="7F7F7F"/>
              <w:right w:val="nil"/>
            </w:tcBorders>
            <w:shd w:val="clear" w:color="auto" w:fill="D0CECE" w:themeFill="background2" w:themeFillShade="E6"/>
          </w:tcPr>
          <w:p w14:paraId="699CE945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Uhrzeit</w:t>
            </w:r>
          </w:p>
        </w:tc>
        <w:tc>
          <w:tcPr>
            <w:tcW w:w="7083" w:type="dxa"/>
            <w:tcBorders>
              <w:bottom w:val="single" w:sz="4" w:space="0" w:color="7F7F7F"/>
            </w:tcBorders>
            <w:shd w:val="clear" w:color="auto" w:fill="D0CECE" w:themeFill="background2" w:themeFillShade="E6"/>
          </w:tcPr>
          <w:p w14:paraId="43ADED82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Programminhalt</w:t>
            </w:r>
          </w:p>
        </w:tc>
      </w:tr>
      <w:tr w:rsidR="0027667A" w:rsidRPr="00EB72D9" w14:paraId="6B396157" w14:textId="77777777" w:rsidTr="001215B9">
        <w:trPr>
          <w:trHeight w:val="446"/>
        </w:trPr>
        <w:tc>
          <w:tcPr>
            <w:tcW w:w="1998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20FA1397" w14:textId="186E01FD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17</w:t>
            </w:r>
            <w:r w:rsidR="00CB3BFD">
              <w:rPr>
                <w:rFonts w:ascii="Rand" w:hAnsi="Rand" w:cs="Rand"/>
                <w:caps/>
              </w:rPr>
              <w:t>:</w:t>
            </w:r>
            <w:r w:rsidRPr="001215B9">
              <w:rPr>
                <w:rFonts w:ascii="Rand" w:hAnsi="Rand" w:cs="Rand"/>
                <w:caps/>
              </w:rPr>
              <w:t>00</w:t>
            </w:r>
          </w:p>
        </w:tc>
        <w:tc>
          <w:tcPr>
            <w:tcW w:w="708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2F2F2"/>
          </w:tcPr>
          <w:p w14:paraId="34CE5902" w14:textId="77777777" w:rsidR="0027667A" w:rsidRPr="001215B9" w:rsidRDefault="0027667A" w:rsidP="0027667A">
            <w:pPr>
              <w:spacing w:after="40"/>
              <w:ind w:left="0"/>
              <w:jc w:val="both"/>
              <w:rPr>
                <w:rFonts w:ascii="Rand" w:hAnsi="Rand" w:cs="Rand"/>
              </w:rPr>
            </w:pPr>
            <w:r w:rsidRPr="001215B9">
              <w:rPr>
                <w:rFonts w:ascii="Rand" w:hAnsi="Rand" w:cs="Rand"/>
              </w:rPr>
              <w:t xml:space="preserve">Begrüßung und Einführung – mFUND-Begleitforschung und DG21 </w:t>
            </w:r>
          </w:p>
        </w:tc>
      </w:tr>
      <w:tr w:rsidR="001215B9" w:rsidRPr="00EB72D9" w14:paraId="79034676" w14:textId="77777777" w:rsidTr="001215B9">
        <w:trPr>
          <w:trHeight w:val="690"/>
        </w:trPr>
        <w:tc>
          <w:tcPr>
            <w:tcW w:w="1998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358289D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17:20</w:t>
            </w:r>
          </w:p>
        </w:tc>
        <w:tc>
          <w:tcPr>
            <w:tcW w:w="708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381AD8FD" w14:textId="6E1C0B97" w:rsidR="0027667A" w:rsidRPr="001215B9" w:rsidRDefault="0027667A" w:rsidP="0027667A">
            <w:pPr>
              <w:pStyle w:val="Listenabsatz"/>
              <w:ind w:left="0"/>
              <w:rPr>
                <w:rFonts w:ascii="Rand" w:hAnsi="Rand" w:cs="Rand"/>
              </w:rPr>
            </w:pPr>
            <w:r w:rsidRPr="001215B9">
              <w:rPr>
                <w:rFonts w:ascii="Rand" w:hAnsi="Rand" w:cs="Rand"/>
              </w:rPr>
              <w:t>„</w:t>
            </w:r>
            <w:r w:rsidRPr="001215B9">
              <w:rPr>
                <w:rFonts w:ascii="Rand" w:hAnsi="Rand" w:cs="Rand"/>
                <w:b/>
                <w:bCs/>
                <w:lang w:val="en-US"/>
              </w:rPr>
              <w:t>Gender Mobility Data Gap</w:t>
            </w:r>
            <w:r w:rsidRPr="001215B9">
              <w:rPr>
                <w:rFonts w:ascii="Rand" w:hAnsi="Rand" w:cs="Rand"/>
              </w:rPr>
              <w:t>“</w:t>
            </w:r>
            <w:r w:rsidRPr="001215B9">
              <w:rPr>
                <w:rFonts w:ascii="Rand" w:hAnsi="Rand" w:cs="Rand"/>
              </w:rPr>
              <w:br/>
              <w:t>Ines Kawgan-Kagan – AEM Institut</w:t>
            </w:r>
          </w:p>
        </w:tc>
      </w:tr>
      <w:tr w:rsidR="0027667A" w:rsidRPr="00EB72D9" w14:paraId="50CF1337" w14:textId="77777777" w:rsidTr="001215B9">
        <w:trPr>
          <w:trHeight w:val="466"/>
        </w:trPr>
        <w:tc>
          <w:tcPr>
            <w:tcW w:w="1998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0DB313EF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17.35</w:t>
            </w:r>
          </w:p>
        </w:tc>
        <w:tc>
          <w:tcPr>
            <w:tcW w:w="708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2F2F2"/>
          </w:tcPr>
          <w:p w14:paraId="2A105D11" w14:textId="77777777" w:rsidR="0027667A" w:rsidRPr="001215B9" w:rsidRDefault="0027667A" w:rsidP="0027667A">
            <w:pPr>
              <w:spacing w:after="40"/>
              <w:ind w:left="0"/>
              <w:jc w:val="both"/>
              <w:rPr>
                <w:rFonts w:ascii="Rand" w:hAnsi="Rand" w:cs="Rand"/>
              </w:rPr>
            </w:pPr>
            <w:r w:rsidRPr="001215B9">
              <w:rPr>
                <w:rFonts w:ascii="Rand" w:hAnsi="Rand" w:cs="Rand"/>
              </w:rPr>
              <w:t>Fragen und Diskussion</w:t>
            </w:r>
          </w:p>
        </w:tc>
      </w:tr>
      <w:tr w:rsidR="001215B9" w:rsidRPr="001055D9" w14:paraId="48B9AA43" w14:textId="77777777" w:rsidTr="001215B9">
        <w:trPr>
          <w:trHeight w:val="692"/>
        </w:trPr>
        <w:tc>
          <w:tcPr>
            <w:tcW w:w="1998" w:type="dxa"/>
            <w:tcBorders>
              <w:top w:val="single" w:sz="4" w:space="0" w:color="7F7F7F"/>
              <w:bottom w:val="single" w:sz="4" w:space="0" w:color="000000"/>
              <w:right w:val="single" w:sz="4" w:space="0" w:color="7F7F7F"/>
            </w:tcBorders>
            <w:shd w:val="clear" w:color="auto" w:fill="auto"/>
          </w:tcPr>
          <w:p w14:paraId="33210E1B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17.55</w:t>
            </w:r>
          </w:p>
        </w:tc>
        <w:tc>
          <w:tcPr>
            <w:tcW w:w="7083" w:type="dxa"/>
            <w:tcBorders>
              <w:top w:val="single" w:sz="4" w:space="0" w:color="7F7F7F"/>
              <w:bottom w:val="single" w:sz="4" w:space="0" w:color="000000"/>
            </w:tcBorders>
            <w:shd w:val="clear" w:color="auto" w:fill="auto"/>
          </w:tcPr>
          <w:p w14:paraId="6FA80B73" w14:textId="4F4F02ED" w:rsidR="0027667A" w:rsidRPr="001215B9" w:rsidRDefault="0027667A" w:rsidP="0027667A">
            <w:pPr>
              <w:ind w:left="0"/>
              <w:rPr>
                <w:rFonts w:ascii="Rand" w:hAnsi="Rand" w:cs="Rand"/>
              </w:rPr>
            </w:pPr>
            <w:r w:rsidRPr="001215B9">
              <w:rPr>
                <w:rFonts w:ascii="Rand" w:hAnsi="Rand" w:cs="Rand"/>
              </w:rPr>
              <w:t>„</w:t>
            </w:r>
            <w:r w:rsidRPr="001215B9">
              <w:rPr>
                <w:rFonts w:ascii="Rand" w:hAnsi="Rand" w:cs="Rand"/>
                <w:b/>
                <w:bCs/>
              </w:rPr>
              <w:t xml:space="preserve">Mobilitätsdaten genderspezifisch und datenschutzkonform </w:t>
            </w:r>
            <w:r w:rsidR="00CB3BFD" w:rsidRPr="001215B9">
              <w:rPr>
                <w:rFonts w:ascii="Rand" w:hAnsi="Rand" w:cs="Rand"/>
              </w:rPr>
              <w:t>–</w:t>
            </w:r>
            <w:r w:rsidRPr="001215B9">
              <w:rPr>
                <w:rFonts w:ascii="Rand" w:hAnsi="Rand" w:cs="Rand"/>
                <w:b/>
                <w:bCs/>
              </w:rPr>
              <w:t xml:space="preserve"> ein Widerspruch?“</w:t>
            </w:r>
          </w:p>
          <w:p w14:paraId="6036756B" w14:textId="25302AE5" w:rsidR="0027667A" w:rsidRPr="00C5505B" w:rsidRDefault="0027667A" w:rsidP="0027667A">
            <w:pPr>
              <w:spacing w:after="40"/>
              <w:ind w:left="0"/>
              <w:jc w:val="both"/>
              <w:rPr>
                <w:rFonts w:ascii="Rand" w:hAnsi="Rand" w:cs="Rand"/>
                <w:lang w:val="en-US"/>
              </w:rPr>
            </w:pPr>
            <w:r w:rsidRPr="001215B9">
              <w:rPr>
                <w:rFonts w:ascii="Rand" w:hAnsi="Rand" w:cs="Rand"/>
                <w:lang w:val="en-US"/>
              </w:rPr>
              <w:t>Prof. Dr. Helena Mihaljevi</w:t>
            </w:r>
            <w:r w:rsidR="00546A71" w:rsidRPr="00546A71">
              <w:rPr>
                <w:rFonts w:ascii="Rand" w:hAnsi="Rand" w:cs="Rand"/>
                <w:lang w:val="en-US"/>
              </w:rPr>
              <w:t>ć</w:t>
            </w:r>
            <w:r w:rsidRPr="001215B9">
              <w:rPr>
                <w:rFonts w:ascii="Rand" w:hAnsi="Rand" w:cs="Rand"/>
                <w:lang w:val="en-US"/>
              </w:rPr>
              <w:t xml:space="preserve"> </w:t>
            </w:r>
            <w:r w:rsidR="00CB3BFD" w:rsidRPr="00C5505B">
              <w:rPr>
                <w:rFonts w:ascii="Rand" w:hAnsi="Rand" w:cs="Rand"/>
                <w:lang w:val="en-US"/>
              </w:rPr>
              <w:t>–</w:t>
            </w:r>
            <w:r w:rsidRPr="001215B9">
              <w:rPr>
                <w:rFonts w:ascii="Rand" w:hAnsi="Rand" w:cs="Rand"/>
                <w:lang w:val="en-US"/>
              </w:rPr>
              <w:t xml:space="preserve"> HTW Berlin, mFUND-</w:t>
            </w:r>
            <w:proofErr w:type="spellStart"/>
            <w:r w:rsidRPr="001215B9">
              <w:rPr>
                <w:rFonts w:ascii="Rand" w:hAnsi="Rand" w:cs="Rand"/>
                <w:lang w:val="en-US"/>
              </w:rPr>
              <w:t>Projekt</w:t>
            </w:r>
            <w:proofErr w:type="spellEnd"/>
            <w:r w:rsidRPr="001215B9">
              <w:rPr>
                <w:rFonts w:ascii="Rand" w:hAnsi="Rand" w:cs="Rand"/>
                <w:lang w:val="en-US"/>
              </w:rPr>
              <w:t xml:space="preserve"> </w:t>
            </w:r>
            <w:r w:rsidRPr="00C5505B">
              <w:rPr>
                <w:rFonts w:ascii="Rand" w:hAnsi="Rand" w:cs="Rand"/>
                <w:lang w:val="en-US"/>
              </w:rPr>
              <w:t>Open Traffic Count</w:t>
            </w:r>
          </w:p>
          <w:p w14:paraId="24436656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lang w:val="en-US"/>
              </w:rPr>
            </w:pPr>
          </w:p>
        </w:tc>
      </w:tr>
      <w:tr w:rsidR="0027667A" w:rsidRPr="00EB72D9" w14:paraId="22346233" w14:textId="77777777" w:rsidTr="001215B9">
        <w:trPr>
          <w:trHeight w:val="466"/>
        </w:trPr>
        <w:tc>
          <w:tcPr>
            <w:tcW w:w="1998" w:type="dxa"/>
            <w:tcBorders>
              <w:top w:val="single" w:sz="4" w:space="0" w:color="7F7F7F"/>
              <w:bottom w:val="single" w:sz="4" w:space="0" w:color="000000"/>
              <w:right w:val="single" w:sz="4" w:space="0" w:color="7F7F7F"/>
            </w:tcBorders>
            <w:shd w:val="clear" w:color="auto" w:fill="F2F2F2" w:themeFill="background1" w:themeFillShade="F2"/>
          </w:tcPr>
          <w:p w14:paraId="15C5AEF3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18:10</w:t>
            </w:r>
          </w:p>
        </w:tc>
        <w:tc>
          <w:tcPr>
            <w:tcW w:w="7083" w:type="dxa"/>
            <w:tcBorders>
              <w:top w:val="single" w:sz="4" w:space="0" w:color="7F7F7F"/>
              <w:bottom w:val="single" w:sz="4" w:space="0" w:color="000000"/>
            </w:tcBorders>
            <w:shd w:val="clear" w:color="auto" w:fill="F2F2F2" w:themeFill="background1" w:themeFillShade="F2"/>
          </w:tcPr>
          <w:p w14:paraId="5BD55540" w14:textId="77777777" w:rsidR="0027667A" w:rsidRPr="001215B9" w:rsidRDefault="0027667A" w:rsidP="0027667A">
            <w:pPr>
              <w:spacing w:after="40"/>
              <w:ind w:left="0"/>
              <w:jc w:val="both"/>
              <w:rPr>
                <w:rFonts w:ascii="Rand" w:hAnsi="Rand" w:cs="Rand"/>
              </w:rPr>
            </w:pPr>
            <w:r w:rsidRPr="001215B9">
              <w:rPr>
                <w:rFonts w:ascii="Rand" w:hAnsi="Rand" w:cs="Rand"/>
              </w:rPr>
              <w:t>Fragen und Diskussion</w:t>
            </w:r>
          </w:p>
        </w:tc>
      </w:tr>
      <w:tr w:rsidR="0027667A" w:rsidRPr="00EB72D9" w14:paraId="636129A4" w14:textId="77777777" w:rsidTr="001215B9">
        <w:trPr>
          <w:trHeight w:val="466"/>
        </w:trPr>
        <w:tc>
          <w:tcPr>
            <w:tcW w:w="1998" w:type="dxa"/>
            <w:tcBorders>
              <w:top w:val="single" w:sz="4" w:space="0" w:color="000000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EA81239" w14:textId="77777777" w:rsidR="0027667A" w:rsidRPr="001215B9" w:rsidRDefault="0027667A" w:rsidP="0027667A">
            <w:pPr>
              <w:spacing w:after="40"/>
              <w:jc w:val="both"/>
              <w:rPr>
                <w:rFonts w:ascii="Rand" w:hAnsi="Rand" w:cs="Rand"/>
                <w:caps/>
              </w:rPr>
            </w:pPr>
            <w:r w:rsidRPr="001215B9">
              <w:rPr>
                <w:rFonts w:ascii="Rand" w:hAnsi="Rand" w:cs="Rand"/>
                <w:caps/>
              </w:rPr>
              <w:t>18:30</w:t>
            </w:r>
          </w:p>
        </w:tc>
        <w:tc>
          <w:tcPr>
            <w:tcW w:w="7083" w:type="dxa"/>
            <w:tcBorders>
              <w:top w:val="single" w:sz="4" w:space="0" w:color="000000"/>
              <w:bottom w:val="single" w:sz="4" w:space="0" w:color="7F7F7F"/>
            </w:tcBorders>
            <w:shd w:val="clear" w:color="auto" w:fill="auto"/>
          </w:tcPr>
          <w:p w14:paraId="20CFEA6D" w14:textId="77777777" w:rsidR="0027667A" w:rsidRPr="001215B9" w:rsidRDefault="0027667A" w:rsidP="0027667A">
            <w:pPr>
              <w:spacing w:after="40"/>
              <w:ind w:left="0"/>
              <w:jc w:val="both"/>
              <w:rPr>
                <w:rFonts w:ascii="Rand" w:hAnsi="Rand" w:cs="Rand"/>
              </w:rPr>
            </w:pPr>
            <w:r w:rsidRPr="001215B9">
              <w:rPr>
                <w:rFonts w:ascii="Rand" w:hAnsi="Rand" w:cs="Rand"/>
              </w:rPr>
              <w:t>Ende der Veranstaltung</w:t>
            </w:r>
          </w:p>
        </w:tc>
      </w:tr>
    </w:tbl>
    <w:p w14:paraId="49555835" w14:textId="77777777" w:rsidR="0027667A" w:rsidRPr="0027667A" w:rsidRDefault="0027667A" w:rsidP="0027667A"/>
    <w:p w14:paraId="6D2A636F" w14:textId="77777777" w:rsidR="002814F2" w:rsidRDefault="002814F2" w:rsidP="002814F2">
      <w:pPr>
        <w:ind w:left="0"/>
      </w:pPr>
    </w:p>
    <w:p w14:paraId="5D4F6922" w14:textId="5004ED0A" w:rsidR="006B4651" w:rsidRPr="002814F2" w:rsidRDefault="0027667A" w:rsidP="002814F2">
      <w:r>
        <w:t xml:space="preserve"> </w:t>
      </w:r>
    </w:p>
    <w:p w14:paraId="5287FD38" w14:textId="5605FF7C" w:rsidR="00010F59" w:rsidRPr="00C5505B" w:rsidRDefault="006B4651" w:rsidP="001215B9">
      <w:pPr>
        <w:pStyle w:val="Listenabsatz"/>
        <w:numPr>
          <w:ilvl w:val="0"/>
          <w:numId w:val="46"/>
        </w:numPr>
        <w:autoSpaceDE w:val="0"/>
        <w:autoSpaceDN w:val="0"/>
        <w:adjustRightInd w:val="0"/>
        <w:spacing w:after="150" w:line="336" w:lineRule="auto"/>
        <w:rPr>
          <w:rFonts w:ascii="Rand" w:hAnsi="Rand" w:cs="Rand"/>
          <w:b/>
          <w:bCs/>
          <w:i/>
          <w:iCs/>
          <w:color w:val="000000"/>
        </w:rPr>
      </w:pPr>
      <w:r w:rsidRPr="00C5505B">
        <w:rPr>
          <w:rFonts w:ascii="Rand" w:hAnsi="Rand" w:cs="Rand"/>
          <w:b/>
          <w:bCs/>
          <w:i/>
          <w:iCs/>
          <w:color w:val="000000"/>
        </w:rPr>
        <w:t xml:space="preserve">Women </w:t>
      </w:r>
      <w:proofErr w:type="spellStart"/>
      <w:r w:rsidRPr="00C5505B">
        <w:rPr>
          <w:rFonts w:ascii="Rand" w:hAnsi="Rand" w:cs="Rand"/>
          <w:b/>
          <w:bCs/>
          <w:i/>
          <w:iCs/>
          <w:color w:val="000000"/>
        </w:rPr>
        <w:t>for</w:t>
      </w:r>
      <w:proofErr w:type="spellEnd"/>
      <w:r w:rsidRPr="00C5505B">
        <w:rPr>
          <w:rFonts w:ascii="Rand" w:hAnsi="Rand" w:cs="Rand"/>
          <w:b/>
          <w:bCs/>
          <w:i/>
          <w:iCs/>
          <w:color w:val="000000"/>
        </w:rPr>
        <w:t xml:space="preserve"> Datadriven Mobility</w:t>
      </w:r>
    </w:p>
    <w:p w14:paraId="622BBD92" w14:textId="495A0885" w:rsidR="00010F59" w:rsidRDefault="002814F2" w:rsidP="002814F2">
      <w:pPr>
        <w:autoSpaceDE w:val="0"/>
        <w:autoSpaceDN w:val="0"/>
        <w:adjustRightInd w:val="0"/>
        <w:spacing w:after="150" w:line="336" w:lineRule="auto"/>
        <w:jc w:val="both"/>
        <w:rPr>
          <w:rFonts w:ascii="Rand" w:hAnsi="Rand" w:cs="Rand"/>
          <w:color w:val="000000"/>
        </w:rPr>
      </w:pPr>
      <w:r w:rsidRPr="002814F2">
        <w:rPr>
          <w:rFonts w:ascii="Rand" w:hAnsi="Rand" w:cs="Rand"/>
          <w:color w:val="000000"/>
        </w:rPr>
        <w:t>Das Frauennetzwerk bietet allen in mFUND-Projekten tätigen Frauen eine fachlich zugeschnittene Vernetzung mit exklusiven Veranstaltungsangeboten. Ziel ist es, Expertinnen im Bereich datenbasierter Mobilität zu stärken und sie für die Öffentlichkeit sichtbarer zu machen.</w:t>
      </w:r>
      <w:r>
        <w:rPr>
          <w:rFonts w:ascii="Rand" w:hAnsi="Rand" w:cs="Rand"/>
          <w:color w:val="000000"/>
        </w:rPr>
        <w:t xml:space="preserve"> Das Frauennetzwerk ist</w:t>
      </w:r>
      <w:r w:rsidRPr="002814F2">
        <w:rPr>
          <w:rFonts w:ascii="Rand" w:hAnsi="Rand" w:cs="Rand"/>
          <w:color w:val="000000"/>
        </w:rPr>
        <w:t xml:space="preserve"> ein Angebot der </w:t>
      </w:r>
      <w:hyperlink r:id="rId15" w:history="1">
        <w:r w:rsidRPr="002814F2">
          <w:rPr>
            <w:rStyle w:val="Hyperlink"/>
            <w:rFonts w:ascii="Rand" w:hAnsi="Rand" w:cs="Rand"/>
            <w:color w:val="000000" w:themeColor="text1"/>
          </w:rPr>
          <w:t>mFUND-Begleitforschung des iRights.Lab</w:t>
        </w:r>
      </w:hyperlink>
      <w:r w:rsidRPr="002814F2">
        <w:rPr>
          <w:rFonts w:ascii="Rand" w:hAnsi="Rand" w:cs="Rand"/>
        </w:rPr>
        <w:t xml:space="preserve">, </w:t>
      </w:r>
      <w:r w:rsidRPr="002814F2">
        <w:rPr>
          <w:rFonts w:ascii="Rand" w:hAnsi="Rand" w:cs="Rand"/>
          <w:color w:val="000000"/>
        </w:rPr>
        <w:t>die auch</w:t>
      </w:r>
      <w:r>
        <w:rPr>
          <w:rFonts w:ascii="Rand" w:hAnsi="Rand" w:cs="Rand"/>
          <w:color w:val="000000"/>
        </w:rPr>
        <w:t xml:space="preserve"> </w:t>
      </w:r>
      <w:hyperlink r:id="rId16" w:history="1">
        <w:r w:rsidRPr="002814F2">
          <w:rPr>
            <w:rStyle w:val="Hyperlink"/>
            <w:rFonts w:ascii="Rand" w:hAnsi="Rand" w:cs="Rand"/>
            <w:color w:val="000000" w:themeColor="text1"/>
          </w:rPr>
          <w:t>Emmett</w:t>
        </w:r>
      </w:hyperlink>
      <w:r>
        <w:rPr>
          <w:rFonts w:ascii="Rand" w:hAnsi="Rand" w:cs="Rand"/>
        </w:rPr>
        <w:t>,</w:t>
      </w:r>
      <w:r w:rsidRPr="002814F2">
        <w:rPr>
          <w:rFonts w:ascii="Rand" w:hAnsi="Rand" w:cs="Rand"/>
        </w:rPr>
        <w:t> </w:t>
      </w:r>
      <w:r w:rsidRPr="002814F2">
        <w:rPr>
          <w:rFonts w:ascii="Rand" w:hAnsi="Rand" w:cs="Rand"/>
          <w:color w:val="000000"/>
        </w:rPr>
        <w:t>die Wissens- und Vernetzungsplattform</w:t>
      </w:r>
      <w:r>
        <w:rPr>
          <w:rFonts w:ascii="Rand" w:hAnsi="Rand" w:cs="Rand"/>
          <w:color w:val="000000"/>
        </w:rPr>
        <w:t xml:space="preserve"> für datengetriebene Mobilitätsprojekte</w:t>
      </w:r>
      <w:r w:rsidR="00320B18">
        <w:rPr>
          <w:rFonts w:ascii="Rand" w:hAnsi="Rand" w:cs="Rand"/>
          <w:color w:val="000000"/>
        </w:rPr>
        <w:t>,</w:t>
      </w:r>
      <w:r w:rsidR="001276CC">
        <w:rPr>
          <w:rFonts w:ascii="Rand" w:hAnsi="Rand" w:cs="Rand"/>
          <w:color w:val="000000"/>
        </w:rPr>
        <w:t xml:space="preserve"> </w:t>
      </w:r>
      <w:r w:rsidRPr="002814F2">
        <w:rPr>
          <w:rFonts w:ascii="Rand" w:hAnsi="Rand" w:cs="Rand"/>
          <w:color w:val="000000"/>
        </w:rPr>
        <w:t>betreibt</w:t>
      </w:r>
      <w:r>
        <w:rPr>
          <w:rFonts w:ascii="Rand" w:hAnsi="Rand" w:cs="Rand"/>
          <w:color w:val="000000"/>
        </w:rPr>
        <w:t>.</w:t>
      </w:r>
    </w:p>
    <w:p w14:paraId="08796416" w14:textId="77777777" w:rsidR="002814F2" w:rsidRDefault="002814F2" w:rsidP="002814F2">
      <w:pPr>
        <w:autoSpaceDE w:val="0"/>
        <w:autoSpaceDN w:val="0"/>
        <w:adjustRightInd w:val="0"/>
        <w:spacing w:after="150" w:line="336" w:lineRule="auto"/>
        <w:jc w:val="both"/>
        <w:rPr>
          <w:rFonts w:ascii="Rand" w:hAnsi="Rand" w:cs="Rand"/>
          <w:color w:val="000000"/>
        </w:rPr>
      </w:pPr>
    </w:p>
    <w:p w14:paraId="68BE7BC4" w14:textId="78B19575" w:rsidR="002814F2" w:rsidRPr="002814F2" w:rsidRDefault="002814F2" w:rsidP="001215B9">
      <w:pPr>
        <w:pStyle w:val="Listenabsatz"/>
        <w:numPr>
          <w:ilvl w:val="0"/>
          <w:numId w:val="46"/>
        </w:numPr>
        <w:autoSpaceDE w:val="0"/>
        <w:autoSpaceDN w:val="0"/>
        <w:adjustRightInd w:val="0"/>
        <w:spacing w:after="150" w:line="336" w:lineRule="auto"/>
        <w:jc w:val="both"/>
        <w:rPr>
          <w:rFonts w:ascii="Rand" w:hAnsi="Rand" w:cs="Rand"/>
          <w:b/>
          <w:bCs/>
          <w:color w:val="000000"/>
        </w:rPr>
      </w:pPr>
      <w:r w:rsidRPr="002814F2">
        <w:rPr>
          <w:rFonts w:ascii="Rand" w:hAnsi="Rand" w:cs="Rand"/>
          <w:b/>
          <w:bCs/>
          <w:color w:val="000000"/>
        </w:rPr>
        <w:t>Kontakt</w:t>
      </w:r>
    </w:p>
    <w:p w14:paraId="358003AE" w14:textId="2A15ECC2" w:rsidR="006B4651" w:rsidRPr="002814F2" w:rsidRDefault="00010F59" w:rsidP="00C5505B">
      <w:pPr>
        <w:pStyle w:val="Listenabsatz"/>
        <w:autoSpaceDE w:val="0"/>
        <w:autoSpaceDN w:val="0"/>
        <w:adjustRightInd w:val="0"/>
        <w:ind w:left="360"/>
        <w:rPr>
          <w:rFonts w:ascii="Rand" w:hAnsi="Rand" w:cs="Rand"/>
          <w:iCs/>
        </w:rPr>
      </w:pPr>
      <w:r w:rsidRPr="00010F59">
        <w:rPr>
          <w:rFonts w:ascii="Rand" w:hAnsi="Rand" w:cs="Rand"/>
          <w:color w:val="000000"/>
        </w:rPr>
        <w:t xml:space="preserve">Bei Fragen zum Frauennetzwerk </w:t>
      </w:r>
      <w:r>
        <w:rPr>
          <w:rFonts w:ascii="Rand" w:hAnsi="Rand" w:cs="Rand"/>
          <w:color w:val="000000"/>
        </w:rPr>
        <w:t>und</w:t>
      </w:r>
      <w:r w:rsidRPr="00010F59">
        <w:rPr>
          <w:rFonts w:ascii="Rand" w:hAnsi="Rand" w:cs="Rand"/>
          <w:color w:val="000000"/>
        </w:rPr>
        <w:t xml:space="preserve"> den Veranstaltungen der mFUND-Begleitforschung wenden Sie sich gerne an: </w:t>
      </w:r>
      <w:r>
        <w:rPr>
          <w:rFonts w:ascii="Rand" w:hAnsi="Rand" w:cs="Rand"/>
          <w:b/>
          <w:bCs/>
          <w:color w:val="000000"/>
          <w:u w:val="single" w:color="000000"/>
        </w:rPr>
        <w:t>momo</w:t>
      </w:r>
      <w:r w:rsidRPr="00010F59">
        <w:rPr>
          <w:rFonts w:ascii="Rand" w:hAnsi="Rand" w:cs="Rand"/>
          <w:b/>
          <w:bCs/>
          <w:color w:val="000000"/>
          <w:u w:val="single" w:color="000000"/>
        </w:rPr>
        <w:t>@irights-lab.de.</w:t>
      </w:r>
      <w:r w:rsidRPr="00010F59">
        <w:rPr>
          <w:rFonts w:ascii="Rand" w:hAnsi="Rand" w:cs="Rand"/>
          <w:iCs/>
        </w:rPr>
        <w:t xml:space="preserve"> </w:t>
      </w:r>
      <w:r>
        <w:rPr>
          <w:rFonts w:ascii="Rand" w:hAnsi="Rand" w:cs="Rand"/>
          <w:color w:val="000000"/>
        </w:rPr>
        <w:br/>
      </w:r>
    </w:p>
    <w:p w14:paraId="0650FD3E" w14:textId="3608478E" w:rsidR="00010F59" w:rsidRDefault="00010F59" w:rsidP="002814F2">
      <w:pPr>
        <w:autoSpaceDE w:val="0"/>
        <w:autoSpaceDN w:val="0"/>
        <w:adjustRightInd w:val="0"/>
        <w:spacing w:line="264" w:lineRule="auto"/>
        <w:jc w:val="both"/>
        <w:rPr>
          <w:rFonts w:ascii="Rand" w:hAnsi="Rand" w:cs="Rand"/>
          <w:color w:val="000000"/>
        </w:rPr>
      </w:pPr>
      <w:r w:rsidRPr="008A6204">
        <w:rPr>
          <w:rFonts w:ascii="Rand" w:hAnsi="Rand" w:cs="Rand"/>
          <w:color w:val="000000"/>
        </w:rPr>
        <w:t xml:space="preserve">Weitere Informationen </w:t>
      </w:r>
      <w:r w:rsidR="002814F2">
        <w:rPr>
          <w:rFonts w:ascii="Rand" w:hAnsi="Rand" w:cs="Rand"/>
          <w:color w:val="000000"/>
        </w:rPr>
        <w:t xml:space="preserve">finden Sie </w:t>
      </w:r>
      <w:r w:rsidRPr="008A6204">
        <w:rPr>
          <w:rFonts w:ascii="Rand" w:hAnsi="Rand" w:cs="Rand"/>
          <w:color w:val="000000"/>
        </w:rPr>
        <w:t xml:space="preserve">auf </w:t>
      </w:r>
      <w:hyperlink r:id="rId17" w:history="1">
        <w:r w:rsidRPr="008A6204">
          <w:rPr>
            <w:rFonts w:ascii="Rand" w:hAnsi="Rand" w:cs="Rand"/>
            <w:color w:val="000000"/>
            <w:u w:val="single"/>
          </w:rPr>
          <w:t>www.emmett.io</w:t>
        </w:r>
      </w:hyperlink>
      <w:r w:rsidRPr="008A6204">
        <w:rPr>
          <w:rFonts w:ascii="Rand" w:hAnsi="Rand" w:cs="Rand"/>
          <w:color w:val="000000"/>
        </w:rPr>
        <w:t xml:space="preserve">, </w:t>
      </w:r>
      <w:hyperlink r:id="rId18" w:history="1">
        <w:r w:rsidRPr="008A6204">
          <w:rPr>
            <w:rFonts w:ascii="Rand" w:hAnsi="Rand" w:cs="Rand"/>
            <w:color w:val="000000"/>
            <w:u w:val="single"/>
          </w:rPr>
          <w:t>Twitter</w:t>
        </w:r>
      </w:hyperlink>
      <w:r w:rsidR="002814F2">
        <w:rPr>
          <w:rFonts w:ascii="Rand" w:hAnsi="Rand" w:cs="Rand"/>
          <w:color w:val="000000"/>
          <w:u w:val="single"/>
        </w:rPr>
        <w:t xml:space="preserve"> und</w:t>
      </w:r>
      <w:r w:rsidRPr="008A6204">
        <w:rPr>
          <w:rFonts w:ascii="Rand" w:hAnsi="Rand" w:cs="Rand"/>
          <w:color w:val="000000"/>
        </w:rPr>
        <w:t xml:space="preserve"> </w:t>
      </w:r>
      <w:hyperlink r:id="rId19" w:history="1">
        <w:r w:rsidRPr="008A6204">
          <w:rPr>
            <w:rFonts w:ascii="Rand" w:hAnsi="Rand" w:cs="Rand"/>
            <w:color w:val="000000"/>
            <w:u w:val="single"/>
          </w:rPr>
          <w:t>LinkedIn</w:t>
        </w:r>
      </w:hyperlink>
      <w:r w:rsidR="002814F2">
        <w:rPr>
          <w:rFonts w:ascii="Rand" w:hAnsi="Rand" w:cs="Rand"/>
          <w:color w:val="000000"/>
          <w:u w:val="single"/>
        </w:rPr>
        <w:t>.</w:t>
      </w:r>
    </w:p>
    <w:sectPr w:rsidR="00010F59" w:rsidSect="006D3B8B">
      <w:headerReference w:type="default" r:id="rId20"/>
      <w:footerReference w:type="even" r:id="rId21"/>
      <w:footerReference w:type="default" r:id="rId22"/>
      <w:pgSz w:w="11906" w:h="16838"/>
      <w:pgMar w:top="2268" w:right="1418" w:bottom="2268" w:left="1418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A9CBB" w14:textId="77777777" w:rsidR="00F5204C" w:rsidRDefault="00F5204C">
      <w:r>
        <w:separator/>
      </w:r>
    </w:p>
  </w:endnote>
  <w:endnote w:type="continuationSeparator" w:id="0">
    <w:p w14:paraId="24762417" w14:textId="77777777" w:rsidR="00F5204C" w:rsidRDefault="00F5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ource Sans Pro">
    <w:altName w:val="﷽﷽﷽﷽﷽﷽﷽﷽ans Pro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nd">
    <w:altName w:val="﷽﷽﷽﷽﷽ⴰ0耞翿"/>
    <w:panose1 w:val="020B0804020101010102"/>
    <w:charset w:val="4D"/>
    <w:family w:val="swiss"/>
    <w:notTrueType/>
    <w:pitch w:val="variable"/>
    <w:sig w:usb0="A00000FF" w:usb1="4000207B" w:usb2="00000008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 (Überschriften)">
    <w:altName w:val="Calibri Light"/>
    <w:panose1 w:val="020B0604020202020204"/>
    <w:charset w:val="00"/>
    <w:family w:val="roman"/>
    <w:notTrueType/>
    <w:pitch w:val="default"/>
  </w:font>
  <w:font w:name="Rand Medium">
    <w:altName w:val="﷽﷽﷽﷽﷽﷽﷽﷽ium"/>
    <w:panose1 w:val="020B0804020101010102"/>
    <w:charset w:val="4D"/>
    <w:family w:val="swiss"/>
    <w:notTrueType/>
    <w:pitch w:val="variable"/>
    <w:sig w:usb0="A00000FF" w:usb1="4000207B" w:usb2="00000008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Arial Unicode MS"/>
    <w:panose1 w:val="020B0604020202020204"/>
    <w:charset w:val="02"/>
    <w:family w:val="auto"/>
    <w:pitch w:val="default"/>
  </w:font>
  <w:font w:name="Noto Sans SC Regular">
    <w:panose1 w:val="020B0604020202020204"/>
    <w:charset w:val="00"/>
    <w:family w:val="roman"/>
    <w:pitch w:val="default"/>
  </w:font>
  <w:font w:name="Noto Sans Devanagari">
    <w:altName w:val="Calibri"/>
    <w:panose1 w:val="020B0604020202020204"/>
    <w:charset w:val="00"/>
    <w:family w:val="roman"/>
    <w:pitch w:val="default"/>
  </w:font>
  <w:font w:name="Avenir LT Std 35 Light">
    <w:altName w:val="Calibri"/>
    <w:panose1 w:val="020B0402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7510693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3949F79" w14:textId="77777777" w:rsidR="006D3B8B" w:rsidRDefault="006D3B8B" w:rsidP="00B3191C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7B69A87" w14:textId="77777777" w:rsidR="006D3B8B" w:rsidRDefault="006D3B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18876233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840C41E" w14:textId="77777777" w:rsidR="006D3B8B" w:rsidRDefault="006D3B8B" w:rsidP="00B3191C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7B07331" w14:textId="77777777" w:rsidR="009144E0" w:rsidRDefault="006D3B8B">
    <w:pPr>
      <w:pStyle w:val="Fuzeil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867ECE1" wp14:editId="21EFD5D8">
          <wp:simplePos x="0" y="0"/>
          <wp:positionH relativeFrom="margin">
            <wp:posOffset>159517</wp:posOffset>
          </wp:positionH>
          <wp:positionV relativeFrom="margin">
            <wp:posOffset>7911465</wp:posOffset>
          </wp:positionV>
          <wp:extent cx="1475105" cy="1182370"/>
          <wp:effectExtent l="0" t="0" r="0" b="0"/>
          <wp:wrapSquare wrapText="bothSides"/>
          <wp:docPr id="6" name="Grafik 6" descr="Förderung durch das Bundesverkehrsministerium (BMV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Förderung durch das Bundesverkehrsministerium (BMVI)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00" b="10386"/>
                  <a:stretch/>
                </pic:blipFill>
                <pic:spPr bwMode="auto">
                  <a:xfrm>
                    <a:off x="0" y="0"/>
                    <a:ext cx="1475105" cy="1182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49B">
      <w:rPr>
        <w:noProof/>
      </w:rPr>
      <w:drawing>
        <wp:anchor distT="0" distB="0" distL="114300" distR="114300" simplePos="0" relativeHeight="251661312" behindDoc="0" locked="0" layoutInCell="1" allowOverlap="1" wp14:anchorId="1E78B522" wp14:editId="0DB5374A">
          <wp:simplePos x="0" y="0"/>
          <wp:positionH relativeFrom="column">
            <wp:posOffset>3844403</wp:posOffset>
          </wp:positionH>
          <wp:positionV relativeFrom="paragraph">
            <wp:posOffset>-286370</wp:posOffset>
          </wp:positionV>
          <wp:extent cx="1135921" cy="413510"/>
          <wp:effectExtent l="0" t="0" r="0" b="5715"/>
          <wp:wrapNone/>
          <wp:docPr id="5" name="Grafik 4" descr="Logo. Der Modernitätsfonds: mFUND - Das Startkapital für die Mobilität 4.0">
            <a:extLst xmlns:a="http://schemas.openxmlformats.org/drawingml/2006/main">
              <a:ext uri="{FF2B5EF4-FFF2-40B4-BE49-F238E27FC236}">
                <a16:creationId xmlns:a16="http://schemas.microsoft.com/office/drawing/2014/main" id="{82CCB647-EF96-9A41-BEBE-0B485013877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Logo. Der Modernitätsfonds: mFUND - Das Startkapital für die Mobilität 4.0">
                    <a:extLst>
                      <a:ext uri="{FF2B5EF4-FFF2-40B4-BE49-F238E27FC236}">
                        <a16:creationId xmlns:a16="http://schemas.microsoft.com/office/drawing/2014/main" id="{82CCB647-EF96-9A41-BEBE-0B485013877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9438" t="26676" r="19627" b="27618"/>
                  <a:stretch/>
                </pic:blipFill>
                <pic:spPr>
                  <a:xfrm>
                    <a:off x="0" y="0"/>
                    <a:ext cx="1135921" cy="41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venir LT Std 35 Light" w:hAnsi="Avenir LT Std 35 Light" w:cs="Times New Roman"/>
        <w:noProof/>
        <w:lang w:eastAsia="de-DE"/>
      </w:rPr>
      <w:drawing>
        <wp:anchor distT="0" distB="0" distL="114300" distR="114300" simplePos="0" relativeHeight="6" behindDoc="1" locked="0" layoutInCell="1" allowOverlap="1" wp14:anchorId="2DFAE6D9" wp14:editId="0BF27907">
          <wp:simplePos x="0" y="0"/>
          <wp:positionH relativeFrom="column">
            <wp:posOffset>4975835</wp:posOffset>
          </wp:positionH>
          <wp:positionV relativeFrom="paragraph">
            <wp:posOffset>-398723</wp:posOffset>
          </wp:positionV>
          <wp:extent cx="1408430" cy="521335"/>
          <wp:effectExtent l="0" t="0" r="1270" b="0"/>
          <wp:wrapNone/>
          <wp:docPr id="1" name="Grafik 5" descr="Logo. iRights.Lab. Think Tank für die digitale We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 descr="Logo. iRights.Lab. Think Tank für die digitale Welt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87F2A" w14:textId="77777777" w:rsidR="00F5204C" w:rsidRDefault="00F5204C">
      <w:r>
        <w:separator/>
      </w:r>
    </w:p>
  </w:footnote>
  <w:footnote w:type="continuationSeparator" w:id="0">
    <w:p w14:paraId="0A9083F0" w14:textId="77777777" w:rsidR="00F5204C" w:rsidRDefault="00F52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7095D" w14:textId="06D6D837" w:rsidR="009144E0" w:rsidRDefault="00632B53">
    <w:pPr>
      <w:tabs>
        <w:tab w:val="center" w:pos="4536"/>
        <w:tab w:val="right" w:pos="9072"/>
      </w:tabs>
      <w:rPr>
        <w:rFonts w:ascii="Avenir LT Std 35 Light" w:hAnsi="Avenir LT Std 35 Light" w:cs="Times New Roman"/>
        <w:lang w:eastAsia="de-DE"/>
      </w:rPr>
    </w:pPr>
    <w:r w:rsidRPr="00152464">
      <w:rPr>
        <w:rFonts w:ascii="Rand" w:hAnsi="Rand" w:cs="Rand"/>
        <w:i/>
        <w:iCs/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7B316914" wp14:editId="7FB53652">
          <wp:simplePos x="0" y="0"/>
          <wp:positionH relativeFrom="margin">
            <wp:posOffset>0</wp:posOffset>
          </wp:positionH>
          <wp:positionV relativeFrom="margin">
            <wp:posOffset>-815975</wp:posOffset>
          </wp:positionV>
          <wp:extent cx="2057400" cy="406400"/>
          <wp:effectExtent l="0" t="0" r="0" b="0"/>
          <wp:wrapSquare wrapText="bothSides"/>
          <wp:docPr id="2" name="Grafik 2" descr="Logo. Emmett - Mit Daten in die Zukunft der Mobilität&#10;&#10;Digitale Kommunikationsplattform der mFUND-Begleitforschung Move Mobilit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Logo. Emmett - Mit Daten in die Zukunft der Mobilität&#10;&#10;Digitale Kommunikationsplattform der mFUND-Begleitforschung Move Mobilit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36B84"/>
    <w:multiLevelType w:val="hybridMultilevel"/>
    <w:tmpl w:val="F9D0457C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4B0BD8"/>
    <w:multiLevelType w:val="hybridMultilevel"/>
    <w:tmpl w:val="DBD2A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54E79"/>
    <w:multiLevelType w:val="hybridMultilevel"/>
    <w:tmpl w:val="323A4F20"/>
    <w:lvl w:ilvl="0" w:tplc="03B82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85915"/>
    <w:multiLevelType w:val="hybridMultilevel"/>
    <w:tmpl w:val="937A39A6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A624ED"/>
    <w:multiLevelType w:val="hybridMultilevel"/>
    <w:tmpl w:val="892CC11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D5043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732A7F"/>
    <w:multiLevelType w:val="hybridMultilevel"/>
    <w:tmpl w:val="D144B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A1C0D"/>
    <w:multiLevelType w:val="multilevel"/>
    <w:tmpl w:val="85AA5A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FF560EA"/>
    <w:multiLevelType w:val="hybridMultilevel"/>
    <w:tmpl w:val="9416AE6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B93FB7"/>
    <w:multiLevelType w:val="hybridMultilevel"/>
    <w:tmpl w:val="037E43D6"/>
    <w:lvl w:ilvl="0" w:tplc="5EAE903E">
      <w:start w:val="1"/>
      <w:numFmt w:val="bullet"/>
      <w:lvlText w:val="-"/>
      <w:lvlJc w:val="left"/>
      <w:pPr>
        <w:ind w:left="1080" w:hanging="360"/>
      </w:pPr>
      <w:rPr>
        <w:rFonts w:ascii="Source Sans Pro" w:eastAsiaTheme="minorHAnsi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0E96326"/>
    <w:multiLevelType w:val="hybridMultilevel"/>
    <w:tmpl w:val="F86856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FC3DCB"/>
    <w:multiLevelType w:val="hybridMultilevel"/>
    <w:tmpl w:val="C2945BA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2A6208E"/>
    <w:multiLevelType w:val="hybridMultilevel"/>
    <w:tmpl w:val="A0AEC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9518E"/>
    <w:multiLevelType w:val="hybridMultilevel"/>
    <w:tmpl w:val="0DA48C58"/>
    <w:lvl w:ilvl="0" w:tplc="5EAE903E">
      <w:start w:val="1"/>
      <w:numFmt w:val="bullet"/>
      <w:lvlText w:val="-"/>
      <w:lvlJc w:val="left"/>
      <w:pPr>
        <w:ind w:left="1080" w:hanging="360"/>
      </w:pPr>
      <w:rPr>
        <w:rFonts w:ascii="Source Sans Pro" w:eastAsiaTheme="minorHAnsi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800BA"/>
    <w:multiLevelType w:val="hybridMultilevel"/>
    <w:tmpl w:val="07082E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B452E"/>
    <w:multiLevelType w:val="multilevel"/>
    <w:tmpl w:val="52060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AF7268"/>
    <w:multiLevelType w:val="hybridMultilevel"/>
    <w:tmpl w:val="417EFE94"/>
    <w:lvl w:ilvl="0" w:tplc="0F1C11B2">
      <w:start w:val="3"/>
      <w:numFmt w:val="bullet"/>
      <w:lvlText w:val="-"/>
      <w:lvlJc w:val="left"/>
      <w:pPr>
        <w:ind w:left="720" w:hanging="360"/>
      </w:pPr>
      <w:rPr>
        <w:rFonts w:ascii="Rand" w:eastAsia="MS Mincho" w:hAnsi="Rand" w:cs="Ran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434F0"/>
    <w:multiLevelType w:val="multilevel"/>
    <w:tmpl w:val="FD02C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83FD6"/>
    <w:multiLevelType w:val="hybridMultilevel"/>
    <w:tmpl w:val="E18C6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483890"/>
    <w:multiLevelType w:val="hybridMultilevel"/>
    <w:tmpl w:val="30F80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364DE0"/>
    <w:multiLevelType w:val="hybridMultilevel"/>
    <w:tmpl w:val="A6B85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F1524D"/>
    <w:multiLevelType w:val="hybridMultilevel"/>
    <w:tmpl w:val="10AE2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893A99"/>
    <w:multiLevelType w:val="hybridMultilevel"/>
    <w:tmpl w:val="C4D00926"/>
    <w:lvl w:ilvl="0" w:tplc="2FCACE0A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56654"/>
    <w:multiLevelType w:val="hybridMultilevel"/>
    <w:tmpl w:val="08D4F144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450546"/>
    <w:multiLevelType w:val="hybridMultilevel"/>
    <w:tmpl w:val="DF42A74C"/>
    <w:lvl w:ilvl="0" w:tplc="F03A79AA">
      <w:start w:val="18"/>
      <w:numFmt w:val="bullet"/>
      <w:lvlText w:val="-"/>
      <w:lvlJc w:val="left"/>
      <w:pPr>
        <w:ind w:left="720" w:hanging="360"/>
      </w:pPr>
      <w:rPr>
        <w:rFonts w:ascii="Source Sans Pro" w:eastAsia="MS Mincho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03EB2"/>
    <w:multiLevelType w:val="hybridMultilevel"/>
    <w:tmpl w:val="9708B3F4"/>
    <w:lvl w:ilvl="0" w:tplc="2FCACE0A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802ED"/>
    <w:multiLevelType w:val="multilevel"/>
    <w:tmpl w:val="F9AC07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47D445D9"/>
    <w:multiLevelType w:val="hybridMultilevel"/>
    <w:tmpl w:val="C2106A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F16E4"/>
    <w:multiLevelType w:val="hybridMultilevel"/>
    <w:tmpl w:val="AB4AEB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54330"/>
    <w:multiLevelType w:val="hybridMultilevel"/>
    <w:tmpl w:val="8A4E51A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BF24F5C"/>
    <w:multiLevelType w:val="hybridMultilevel"/>
    <w:tmpl w:val="676E88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47649B"/>
    <w:multiLevelType w:val="multilevel"/>
    <w:tmpl w:val="9F7A8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38C597F"/>
    <w:multiLevelType w:val="hybridMultilevel"/>
    <w:tmpl w:val="BE94E8E8"/>
    <w:lvl w:ilvl="0" w:tplc="FB3AA926">
      <w:start w:val="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Calibri Light (Überschriften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34609"/>
    <w:multiLevelType w:val="hybridMultilevel"/>
    <w:tmpl w:val="7D62B1CA"/>
    <w:lvl w:ilvl="0" w:tplc="7D1CF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8D2405"/>
    <w:multiLevelType w:val="hybridMultilevel"/>
    <w:tmpl w:val="FFA020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B9D552A"/>
    <w:multiLevelType w:val="hybridMultilevel"/>
    <w:tmpl w:val="04C2D2A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765512E"/>
    <w:multiLevelType w:val="multilevel"/>
    <w:tmpl w:val="F9AC07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7" w15:restartNumberingAfterBreak="0">
    <w:nsid w:val="6AF0497B"/>
    <w:multiLevelType w:val="multilevel"/>
    <w:tmpl w:val="69A2F5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6AF16E97"/>
    <w:multiLevelType w:val="hybridMultilevel"/>
    <w:tmpl w:val="D3505D2E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AFA5929"/>
    <w:multiLevelType w:val="multilevel"/>
    <w:tmpl w:val="38244E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FF0D44"/>
    <w:multiLevelType w:val="hybridMultilevel"/>
    <w:tmpl w:val="13A01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74E09"/>
    <w:multiLevelType w:val="hybridMultilevel"/>
    <w:tmpl w:val="8C46D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382F42"/>
    <w:multiLevelType w:val="multilevel"/>
    <w:tmpl w:val="FD02C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F73C40"/>
    <w:multiLevelType w:val="multilevel"/>
    <w:tmpl w:val="5658E7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3636586"/>
    <w:multiLevelType w:val="multilevel"/>
    <w:tmpl w:val="1254998A"/>
    <w:lvl w:ilvl="0">
      <w:start w:val="1"/>
      <w:numFmt w:val="lowerLetter"/>
      <w:lvlText w:val="%1."/>
      <w:lvlJc w:val="left"/>
      <w:pPr>
        <w:ind w:left="360" w:hanging="360"/>
      </w:pPr>
      <w:rPr>
        <w:rFonts w:ascii="Source Sans Pro" w:eastAsiaTheme="minorHAnsi" w:hAnsi="Source Sans Pro" w:cstheme="minorBid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5C1D88"/>
    <w:multiLevelType w:val="hybridMultilevel"/>
    <w:tmpl w:val="20A4986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57E2338"/>
    <w:multiLevelType w:val="hybridMultilevel"/>
    <w:tmpl w:val="B9E2CA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977ACA"/>
    <w:multiLevelType w:val="hybridMultilevel"/>
    <w:tmpl w:val="0EF67034"/>
    <w:lvl w:ilvl="0" w:tplc="02AAAC22">
      <w:start w:val="1"/>
      <w:numFmt w:val="decimal"/>
      <w:pStyle w:val="berschift1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BA48A3"/>
    <w:multiLevelType w:val="multilevel"/>
    <w:tmpl w:val="B94E9E48"/>
    <w:lvl w:ilvl="0">
      <w:start w:val="1"/>
      <w:numFmt w:val="lowerLetter"/>
      <w:lvlText w:val="%1."/>
      <w:lvlJc w:val="left"/>
      <w:pPr>
        <w:ind w:left="360" w:hanging="360"/>
      </w:pPr>
      <w:rPr>
        <w:rFonts w:ascii="Source Sans Pro" w:eastAsiaTheme="minorHAnsi" w:hAnsi="Source Sans Pro" w:cstheme="minorBidi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2"/>
  </w:num>
  <w:num w:numId="2">
    <w:abstractNumId w:val="44"/>
  </w:num>
  <w:num w:numId="3">
    <w:abstractNumId w:val="12"/>
  </w:num>
  <w:num w:numId="4">
    <w:abstractNumId w:val="47"/>
  </w:num>
  <w:num w:numId="5">
    <w:abstractNumId w:val="39"/>
  </w:num>
  <w:num w:numId="6">
    <w:abstractNumId w:val="1"/>
  </w:num>
  <w:num w:numId="7">
    <w:abstractNumId w:val="5"/>
  </w:num>
  <w:num w:numId="8">
    <w:abstractNumId w:val="40"/>
  </w:num>
  <w:num w:numId="9">
    <w:abstractNumId w:val="43"/>
  </w:num>
  <w:num w:numId="10">
    <w:abstractNumId w:val="14"/>
  </w:num>
  <w:num w:numId="11">
    <w:abstractNumId w:val="26"/>
  </w:num>
  <w:num w:numId="12">
    <w:abstractNumId w:val="36"/>
  </w:num>
  <w:num w:numId="13">
    <w:abstractNumId w:val="17"/>
  </w:num>
  <w:num w:numId="14">
    <w:abstractNumId w:val="6"/>
  </w:num>
  <w:num w:numId="15">
    <w:abstractNumId w:val="18"/>
  </w:num>
  <w:num w:numId="16">
    <w:abstractNumId w:val="21"/>
  </w:num>
  <w:num w:numId="17">
    <w:abstractNumId w:val="34"/>
  </w:num>
  <w:num w:numId="18">
    <w:abstractNumId w:val="41"/>
  </w:num>
  <w:num w:numId="19">
    <w:abstractNumId w:val="7"/>
  </w:num>
  <w:num w:numId="20">
    <w:abstractNumId w:val="25"/>
  </w:num>
  <w:num w:numId="21">
    <w:abstractNumId w:val="22"/>
  </w:num>
  <w:num w:numId="22">
    <w:abstractNumId w:val="30"/>
  </w:num>
  <w:num w:numId="23">
    <w:abstractNumId w:val="38"/>
  </w:num>
  <w:num w:numId="24">
    <w:abstractNumId w:val="0"/>
  </w:num>
  <w:num w:numId="25">
    <w:abstractNumId w:val="35"/>
  </w:num>
  <w:num w:numId="26">
    <w:abstractNumId w:val="11"/>
  </w:num>
  <w:num w:numId="27">
    <w:abstractNumId w:val="9"/>
  </w:num>
  <w:num w:numId="28">
    <w:abstractNumId w:val="27"/>
  </w:num>
  <w:num w:numId="29">
    <w:abstractNumId w:val="13"/>
  </w:num>
  <w:num w:numId="30">
    <w:abstractNumId w:val="20"/>
  </w:num>
  <w:num w:numId="31">
    <w:abstractNumId w:val="19"/>
  </w:num>
  <w:num w:numId="32">
    <w:abstractNumId w:val="46"/>
  </w:num>
  <w:num w:numId="33">
    <w:abstractNumId w:val="33"/>
  </w:num>
  <w:num w:numId="34">
    <w:abstractNumId w:val="45"/>
  </w:num>
  <w:num w:numId="35">
    <w:abstractNumId w:val="37"/>
  </w:num>
  <w:num w:numId="36">
    <w:abstractNumId w:val="48"/>
  </w:num>
  <w:num w:numId="37">
    <w:abstractNumId w:val="3"/>
  </w:num>
  <w:num w:numId="38">
    <w:abstractNumId w:val="4"/>
  </w:num>
  <w:num w:numId="39">
    <w:abstractNumId w:val="23"/>
  </w:num>
  <w:num w:numId="40">
    <w:abstractNumId w:val="31"/>
  </w:num>
  <w:num w:numId="41">
    <w:abstractNumId w:val="15"/>
  </w:num>
  <w:num w:numId="42">
    <w:abstractNumId w:val="10"/>
  </w:num>
  <w:num w:numId="43">
    <w:abstractNumId w:val="16"/>
  </w:num>
  <w:num w:numId="44">
    <w:abstractNumId w:val="29"/>
  </w:num>
  <w:num w:numId="45">
    <w:abstractNumId w:val="2"/>
  </w:num>
  <w:num w:numId="46">
    <w:abstractNumId w:val="8"/>
  </w:num>
  <w:num w:numId="47">
    <w:abstractNumId w:val="32"/>
  </w:num>
  <w:num w:numId="48">
    <w:abstractNumId w:val="24"/>
  </w:num>
  <w:num w:numId="49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D9"/>
    <w:rsid w:val="00000B41"/>
    <w:rsid w:val="00002E9C"/>
    <w:rsid w:val="000032A0"/>
    <w:rsid w:val="00003A80"/>
    <w:rsid w:val="00004629"/>
    <w:rsid w:val="00004B59"/>
    <w:rsid w:val="00010282"/>
    <w:rsid w:val="00010554"/>
    <w:rsid w:val="00010F59"/>
    <w:rsid w:val="0001311C"/>
    <w:rsid w:val="000143DA"/>
    <w:rsid w:val="00014661"/>
    <w:rsid w:val="00017ECB"/>
    <w:rsid w:val="00021B18"/>
    <w:rsid w:val="00022CC0"/>
    <w:rsid w:val="00023B6C"/>
    <w:rsid w:val="00027628"/>
    <w:rsid w:val="000311B6"/>
    <w:rsid w:val="00031E1D"/>
    <w:rsid w:val="000327E3"/>
    <w:rsid w:val="00034E2E"/>
    <w:rsid w:val="00035036"/>
    <w:rsid w:val="000358BF"/>
    <w:rsid w:val="0003591E"/>
    <w:rsid w:val="00036A45"/>
    <w:rsid w:val="000400E8"/>
    <w:rsid w:val="0004038D"/>
    <w:rsid w:val="00041700"/>
    <w:rsid w:val="000418D6"/>
    <w:rsid w:val="00042218"/>
    <w:rsid w:val="00043F06"/>
    <w:rsid w:val="00045B69"/>
    <w:rsid w:val="00046F8E"/>
    <w:rsid w:val="00047F88"/>
    <w:rsid w:val="00050128"/>
    <w:rsid w:val="00051274"/>
    <w:rsid w:val="00052B30"/>
    <w:rsid w:val="00053065"/>
    <w:rsid w:val="00053AB8"/>
    <w:rsid w:val="000546FF"/>
    <w:rsid w:val="00056B5C"/>
    <w:rsid w:val="00057D58"/>
    <w:rsid w:val="00057F8E"/>
    <w:rsid w:val="00060A49"/>
    <w:rsid w:val="00061B7D"/>
    <w:rsid w:val="00061FBF"/>
    <w:rsid w:val="00062C62"/>
    <w:rsid w:val="00062E8A"/>
    <w:rsid w:val="00063B64"/>
    <w:rsid w:val="00063FF8"/>
    <w:rsid w:val="00064451"/>
    <w:rsid w:val="0006507D"/>
    <w:rsid w:val="0006759D"/>
    <w:rsid w:val="00071CEB"/>
    <w:rsid w:val="0007280C"/>
    <w:rsid w:val="00072B4E"/>
    <w:rsid w:val="0007436C"/>
    <w:rsid w:val="00074EA4"/>
    <w:rsid w:val="00075E0E"/>
    <w:rsid w:val="00076602"/>
    <w:rsid w:val="00076995"/>
    <w:rsid w:val="00080273"/>
    <w:rsid w:val="00083803"/>
    <w:rsid w:val="00083836"/>
    <w:rsid w:val="00084C09"/>
    <w:rsid w:val="00084F52"/>
    <w:rsid w:val="00085789"/>
    <w:rsid w:val="00085AD6"/>
    <w:rsid w:val="00086D2E"/>
    <w:rsid w:val="00090720"/>
    <w:rsid w:val="000910C7"/>
    <w:rsid w:val="000911EA"/>
    <w:rsid w:val="00094958"/>
    <w:rsid w:val="00094C96"/>
    <w:rsid w:val="000A03AB"/>
    <w:rsid w:val="000A0857"/>
    <w:rsid w:val="000A29B6"/>
    <w:rsid w:val="000A451F"/>
    <w:rsid w:val="000A46DA"/>
    <w:rsid w:val="000A4DA2"/>
    <w:rsid w:val="000A60CE"/>
    <w:rsid w:val="000A69FE"/>
    <w:rsid w:val="000A799B"/>
    <w:rsid w:val="000B021A"/>
    <w:rsid w:val="000B0735"/>
    <w:rsid w:val="000B225B"/>
    <w:rsid w:val="000B48C0"/>
    <w:rsid w:val="000B4FF2"/>
    <w:rsid w:val="000B6EF1"/>
    <w:rsid w:val="000B7B0D"/>
    <w:rsid w:val="000C0251"/>
    <w:rsid w:val="000C1FAA"/>
    <w:rsid w:val="000D00C9"/>
    <w:rsid w:val="000D0260"/>
    <w:rsid w:val="000D0B4B"/>
    <w:rsid w:val="000D21CC"/>
    <w:rsid w:val="000D22C8"/>
    <w:rsid w:val="000D5CB9"/>
    <w:rsid w:val="000D6F32"/>
    <w:rsid w:val="000D7229"/>
    <w:rsid w:val="000D76C7"/>
    <w:rsid w:val="000D799B"/>
    <w:rsid w:val="000E1ECB"/>
    <w:rsid w:val="000E24E3"/>
    <w:rsid w:val="000E2A33"/>
    <w:rsid w:val="000E4BDE"/>
    <w:rsid w:val="000F096C"/>
    <w:rsid w:val="000F103A"/>
    <w:rsid w:val="000F1104"/>
    <w:rsid w:val="000F2301"/>
    <w:rsid w:val="000F2835"/>
    <w:rsid w:val="000F426A"/>
    <w:rsid w:val="000F4361"/>
    <w:rsid w:val="000F4B6C"/>
    <w:rsid w:val="000F4D7B"/>
    <w:rsid w:val="000F7564"/>
    <w:rsid w:val="0010462E"/>
    <w:rsid w:val="001055D9"/>
    <w:rsid w:val="00110BA1"/>
    <w:rsid w:val="001132D0"/>
    <w:rsid w:val="001154A0"/>
    <w:rsid w:val="00116C3F"/>
    <w:rsid w:val="00117A58"/>
    <w:rsid w:val="00120A66"/>
    <w:rsid w:val="001215B9"/>
    <w:rsid w:val="0012169B"/>
    <w:rsid w:val="001237DF"/>
    <w:rsid w:val="001241D5"/>
    <w:rsid w:val="001253B0"/>
    <w:rsid w:val="001264C6"/>
    <w:rsid w:val="001276CC"/>
    <w:rsid w:val="00135316"/>
    <w:rsid w:val="00135C6D"/>
    <w:rsid w:val="001368CE"/>
    <w:rsid w:val="00136C47"/>
    <w:rsid w:val="0014137C"/>
    <w:rsid w:val="00142056"/>
    <w:rsid w:val="00142D33"/>
    <w:rsid w:val="001435A1"/>
    <w:rsid w:val="00143709"/>
    <w:rsid w:val="0014440A"/>
    <w:rsid w:val="00144690"/>
    <w:rsid w:val="00144728"/>
    <w:rsid w:val="00144D51"/>
    <w:rsid w:val="00146B52"/>
    <w:rsid w:val="00151ADB"/>
    <w:rsid w:val="00155A0D"/>
    <w:rsid w:val="00160404"/>
    <w:rsid w:val="00160F3A"/>
    <w:rsid w:val="00161D3B"/>
    <w:rsid w:val="00162411"/>
    <w:rsid w:val="00162463"/>
    <w:rsid w:val="00162EFD"/>
    <w:rsid w:val="00163E6A"/>
    <w:rsid w:val="001657ED"/>
    <w:rsid w:val="00165BFA"/>
    <w:rsid w:val="001669D5"/>
    <w:rsid w:val="00166F9F"/>
    <w:rsid w:val="001673E2"/>
    <w:rsid w:val="00170C2E"/>
    <w:rsid w:val="00171FEF"/>
    <w:rsid w:val="001722E9"/>
    <w:rsid w:val="0017312B"/>
    <w:rsid w:val="00176963"/>
    <w:rsid w:val="00181C12"/>
    <w:rsid w:val="00181FA6"/>
    <w:rsid w:val="0018334A"/>
    <w:rsid w:val="0018419D"/>
    <w:rsid w:val="001869C6"/>
    <w:rsid w:val="00190C1D"/>
    <w:rsid w:val="001932F8"/>
    <w:rsid w:val="00194C3D"/>
    <w:rsid w:val="00194C80"/>
    <w:rsid w:val="00197582"/>
    <w:rsid w:val="001A36DB"/>
    <w:rsid w:val="001A3C3A"/>
    <w:rsid w:val="001A504D"/>
    <w:rsid w:val="001A5E01"/>
    <w:rsid w:val="001A6BB9"/>
    <w:rsid w:val="001A748D"/>
    <w:rsid w:val="001B0D6E"/>
    <w:rsid w:val="001B370C"/>
    <w:rsid w:val="001B3852"/>
    <w:rsid w:val="001B45A0"/>
    <w:rsid w:val="001B542C"/>
    <w:rsid w:val="001B6A77"/>
    <w:rsid w:val="001B6D55"/>
    <w:rsid w:val="001C0219"/>
    <w:rsid w:val="001C1B0E"/>
    <w:rsid w:val="001C312B"/>
    <w:rsid w:val="001C31F4"/>
    <w:rsid w:val="001C7BD0"/>
    <w:rsid w:val="001D2572"/>
    <w:rsid w:val="001D2E31"/>
    <w:rsid w:val="001D373E"/>
    <w:rsid w:val="001D44F9"/>
    <w:rsid w:val="001D51F5"/>
    <w:rsid w:val="001D6F28"/>
    <w:rsid w:val="001D777F"/>
    <w:rsid w:val="001E21C0"/>
    <w:rsid w:val="001E310D"/>
    <w:rsid w:val="001E36F0"/>
    <w:rsid w:val="001E5C3E"/>
    <w:rsid w:val="001E6E6E"/>
    <w:rsid w:val="001E7D72"/>
    <w:rsid w:val="001F1797"/>
    <w:rsid w:val="001F4872"/>
    <w:rsid w:val="001F551D"/>
    <w:rsid w:val="002036C5"/>
    <w:rsid w:val="00204108"/>
    <w:rsid w:val="00205B82"/>
    <w:rsid w:val="0020710F"/>
    <w:rsid w:val="00207E17"/>
    <w:rsid w:val="0021002D"/>
    <w:rsid w:val="0021069F"/>
    <w:rsid w:val="002117D8"/>
    <w:rsid w:val="0021397A"/>
    <w:rsid w:val="00215091"/>
    <w:rsid w:val="00215A4D"/>
    <w:rsid w:val="00216BEA"/>
    <w:rsid w:val="00220CA6"/>
    <w:rsid w:val="0022551F"/>
    <w:rsid w:val="00225D7E"/>
    <w:rsid w:val="0022782F"/>
    <w:rsid w:val="00230025"/>
    <w:rsid w:val="00232B7D"/>
    <w:rsid w:val="00233BB7"/>
    <w:rsid w:val="00234051"/>
    <w:rsid w:val="00234A64"/>
    <w:rsid w:val="00235D20"/>
    <w:rsid w:val="002364ED"/>
    <w:rsid w:val="00237153"/>
    <w:rsid w:val="002429B6"/>
    <w:rsid w:val="00247E86"/>
    <w:rsid w:val="0025373B"/>
    <w:rsid w:val="002542B1"/>
    <w:rsid w:val="00256210"/>
    <w:rsid w:val="002563D8"/>
    <w:rsid w:val="002613E1"/>
    <w:rsid w:val="00263B7F"/>
    <w:rsid w:val="00264443"/>
    <w:rsid w:val="00265512"/>
    <w:rsid w:val="00266882"/>
    <w:rsid w:val="002674B7"/>
    <w:rsid w:val="00270321"/>
    <w:rsid w:val="002711E9"/>
    <w:rsid w:val="00272B9E"/>
    <w:rsid w:val="00272E3C"/>
    <w:rsid w:val="002746A8"/>
    <w:rsid w:val="00274FC3"/>
    <w:rsid w:val="002760E4"/>
    <w:rsid w:val="0027667A"/>
    <w:rsid w:val="00277CC2"/>
    <w:rsid w:val="00280704"/>
    <w:rsid w:val="002814DB"/>
    <w:rsid w:val="002814F2"/>
    <w:rsid w:val="00281AFE"/>
    <w:rsid w:val="0028341C"/>
    <w:rsid w:val="00285801"/>
    <w:rsid w:val="00285A2C"/>
    <w:rsid w:val="00286D2D"/>
    <w:rsid w:val="0028770C"/>
    <w:rsid w:val="00287C1B"/>
    <w:rsid w:val="00291D86"/>
    <w:rsid w:val="0029249D"/>
    <w:rsid w:val="00294B1B"/>
    <w:rsid w:val="0029647F"/>
    <w:rsid w:val="00296FA5"/>
    <w:rsid w:val="00297388"/>
    <w:rsid w:val="00297BE2"/>
    <w:rsid w:val="002A13C4"/>
    <w:rsid w:val="002A3335"/>
    <w:rsid w:val="002A5353"/>
    <w:rsid w:val="002A5FB1"/>
    <w:rsid w:val="002A677A"/>
    <w:rsid w:val="002A68B0"/>
    <w:rsid w:val="002A7AC1"/>
    <w:rsid w:val="002A7FFC"/>
    <w:rsid w:val="002B17D4"/>
    <w:rsid w:val="002B25D1"/>
    <w:rsid w:val="002B6012"/>
    <w:rsid w:val="002B6713"/>
    <w:rsid w:val="002B699A"/>
    <w:rsid w:val="002C3E0A"/>
    <w:rsid w:val="002D03CD"/>
    <w:rsid w:val="002D0F5C"/>
    <w:rsid w:val="002D1F49"/>
    <w:rsid w:val="002D4B1A"/>
    <w:rsid w:val="002D6F00"/>
    <w:rsid w:val="002D7EDA"/>
    <w:rsid w:val="002E2350"/>
    <w:rsid w:val="002E3306"/>
    <w:rsid w:val="002E38FE"/>
    <w:rsid w:val="002E472C"/>
    <w:rsid w:val="002E5BAF"/>
    <w:rsid w:val="002E76DC"/>
    <w:rsid w:val="002E7FA6"/>
    <w:rsid w:val="002F2F1D"/>
    <w:rsid w:val="002F3B63"/>
    <w:rsid w:val="002F57DF"/>
    <w:rsid w:val="002F5D69"/>
    <w:rsid w:val="0030546B"/>
    <w:rsid w:val="00305E84"/>
    <w:rsid w:val="00310087"/>
    <w:rsid w:val="0031088E"/>
    <w:rsid w:val="0031179B"/>
    <w:rsid w:val="00312109"/>
    <w:rsid w:val="003123BA"/>
    <w:rsid w:val="0031557E"/>
    <w:rsid w:val="00315955"/>
    <w:rsid w:val="0031672B"/>
    <w:rsid w:val="00316B30"/>
    <w:rsid w:val="00320298"/>
    <w:rsid w:val="00320B18"/>
    <w:rsid w:val="00321E07"/>
    <w:rsid w:val="00323C24"/>
    <w:rsid w:val="00330063"/>
    <w:rsid w:val="00330246"/>
    <w:rsid w:val="00335C74"/>
    <w:rsid w:val="00335FA2"/>
    <w:rsid w:val="00336274"/>
    <w:rsid w:val="00341051"/>
    <w:rsid w:val="00344D12"/>
    <w:rsid w:val="00345B4B"/>
    <w:rsid w:val="00347E37"/>
    <w:rsid w:val="00352D2F"/>
    <w:rsid w:val="00353F2F"/>
    <w:rsid w:val="00354CE9"/>
    <w:rsid w:val="00360067"/>
    <w:rsid w:val="003611BF"/>
    <w:rsid w:val="00361D56"/>
    <w:rsid w:val="00362E81"/>
    <w:rsid w:val="00363163"/>
    <w:rsid w:val="003638C1"/>
    <w:rsid w:val="00364CB9"/>
    <w:rsid w:val="00365070"/>
    <w:rsid w:val="003656E5"/>
    <w:rsid w:val="00365757"/>
    <w:rsid w:val="0036586B"/>
    <w:rsid w:val="003703BD"/>
    <w:rsid w:val="0037191C"/>
    <w:rsid w:val="00374511"/>
    <w:rsid w:val="00375304"/>
    <w:rsid w:val="00376F6E"/>
    <w:rsid w:val="00385FDC"/>
    <w:rsid w:val="00386F52"/>
    <w:rsid w:val="0038774F"/>
    <w:rsid w:val="00391089"/>
    <w:rsid w:val="003917E5"/>
    <w:rsid w:val="00393793"/>
    <w:rsid w:val="0039586D"/>
    <w:rsid w:val="00395DF4"/>
    <w:rsid w:val="0039704D"/>
    <w:rsid w:val="003A047D"/>
    <w:rsid w:val="003A0845"/>
    <w:rsid w:val="003A0F00"/>
    <w:rsid w:val="003A4A18"/>
    <w:rsid w:val="003A51EC"/>
    <w:rsid w:val="003A560C"/>
    <w:rsid w:val="003A7E5A"/>
    <w:rsid w:val="003B14C9"/>
    <w:rsid w:val="003B162A"/>
    <w:rsid w:val="003B3AE4"/>
    <w:rsid w:val="003B5F46"/>
    <w:rsid w:val="003B640A"/>
    <w:rsid w:val="003B79BE"/>
    <w:rsid w:val="003C2C5F"/>
    <w:rsid w:val="003C4577"/>
    <w:rsid w:val="003C6CCC"/>
    <w:rsid w:val="003C7A5D"/>
    <w:rsid w:val="003D28A0"/>
    <w:rsid w:val="003D3799"/>
    <w:rsid w:val="003D3876"/>
    <w:rsid w:val="003D3908"/>
    <w:rsid w:val="003D7272"/>
    <w:rsid w:val="003E0435"/>
    <w:rsid w:val="003E072C"/>
    <w:rsid w:val="003E1FBF"/>
    <w:rsid w:val="003E3911"/>
    <w:rsid w:val="003E3F4E"/>
    <w:rsid w:val="003E585E"/>
    <w:rsid w:val="003E6D25"/>
    <w:rsid w:val="003F03C8"/>
    <w:rsid w:val="003F093B"/>
    <w:rsid w:val="003F3B80"/>
    <w:rsid w:val="003F551E"/>
    <w:rsid w:val="003F58A7"/>
    <w:rsid w:val="003F5FEC"/>
    <w:rsid w:val="003F6215"/>
    <w:rsid w:val="003F7271"/>
    <w:rsid w:val="004009D3"/>
    <w:rsid w:val="00400AB3"/>
    <w:rsid w:val="00407D4D"/>
    <w:rsid w:val="00407DBE"/>
    <w:rsid w:val="00410CC6"/>
    <w:rsid w:val="00411639"/>
    <w:rsid w:val="00412468"/>
    <w:rsid w:val="00414188"/>
    <w:rsid w:val="00414C62"/>
    <w:rsid w:val="00416B60"/>
    <w:rsid w:val="00420621"/>
    <w:rsid w:val="004212C7"/>
    <w:rsid w:val="00421A7F"/>
    <w:rsid w:val="0042382A"/>
    <w:rsid w:val="004246B2"/>
    <w:rsid w:val="00430121"/>
    <w:rsid w:val="00431EAA"/>
    <w:rsid w:val="00433A0D"/>
    <w:rsid w:val="004342FD"/>
    <w:rsid w:val="00434DEF"/>
    <w:rsid w:val="004354B4"/>
    <w:rsid w:val="00440FA3"/>
    <w:rsid w:val="00441074"/>
    <w:rsid w:val="00443683"/>
    <w:rsid w:val="00444C13"/>
    <w:rsid w:val="004459DA"/>
    <w:rsid w:val="004463E1"/>
    <w:rsid w:val="00446CA0"/>
    <w:rsid w:val="0044798F"/>
    <w:rsid w:val="00450D06"/>
    <w:rsid w:val="00455046"/>
    <w:rsid w:val="004564F0"/>
    <w:rsid w:val="00456981"/>
    <w:rsid w:val="00456E5B"/>
    <w:rsid w:val="004622E6"/>
    <w:rsid w:val="004622FF"/>
    <w:rsid w:val="00462CFB"/>
    <w:rsid w:val="004634BB"/>
    <w:rsid w:val="00463767"/>
    <w:rsid w:val="00463B8E"/>
    <w:rsid w:val="00464E56"/>
    <w:rsid w:val="00466C8E"/>
    <w:rsid w:val="00470A0A"/>
    <w:rsid w:val="004711B5"/>
    <w:rsid w:val="004725DF"/>
    <w:rsid w:val="0047341D"/>
    <w:rsid w:val="00473C4E"/>
    <w:rsid w:val="00474E77"/>
    <w:rsid w:val="004772E3"/>
    <w:rsid w:val="00482195"/>
    <w:rsid w:val="00482BBF"/>
    <w:rsid w:val="0048380D"/>
    <w:rsid w:val="00486DA9"/>
    <w:rsid w:val="004878D6"/>
    <w:rsid w:val="004923E2"/>
    <w:rsid w:val="00492CFF"/>
    <w:rsid w:val="004933AE"/>
    <w:rsid w:val="00493AA3"/>
    <w:rsid w:val="00495447"/>
    <w:rsid w:val="004965C3"/>
    <w:rsid w:val="00496E06"/>
    <w:rsid w:val="004973C5"/>
    <w:rsid w:val="004A22DA"/>
    <w:rsid w:val="004A3217"/>
    <w:rsid w:val="004A6091"/>
    <w:rsid w:val="004A62B6"/>
    <w:rsid w:val="004A6E4D"/>
    <w:rsid w:val="004A7677"/>
    <w:rsid w:val="004B0EA1"/>
    <w:rsid w:val="004B102B"/>
    <w:rsid w:val="004B109D"/>
    <w:rsid w:val="004B1820"/>
    <w:rsid w:val="004B18F6"/>
    <w:rsid w:val="004B1FF6"/>
    <w:rsid w:val="004B5EBE"/>
    <w:rsid w:val="004B62FB"/>
    <w:rsid w:val="004B6322"/>
    <w:rsid w:val="004B68E5"/>
    <w:rsid w:val="004B6A4A"/>
    <w:rsid w:val="004B77F6"/>
    <w:rsid w:val="004C2CA8"/>
    <w:rsid w:val="004C5604"/>
    <w:rsid w:val="004D0547"/>
    <w:rsid w:val="004D1099"/>
    <w:rsid w:val="004D126B"/>
    <w:rsid w:val="004D1C08"/>
    <w:rsid w:val="004D2AA6"/>
    <w:rsid w:val="004D51F2"/>
    <w:rsid w:val="004D525F"/>
    <w:rsid w:val="004D5427"/>
    <w:rsid w:val="004E0527"/>
    <w:rsid w:val="004E2BB5"/>
    <w:rsid w:val="004E5127"/>
    <w:rsid w:val="004E5722"/>
    <w:rsid w:val="004E5BC5"/>
    <w:rsid w:val="004E6100"/>
    <w:rsid w:val="004E6CC5"/>
    <w:rsid w:val="004F0451"/>
    <w:rsid w:val="004F0601"/>
    <w:rsid w:val="004F2AA0"/>
    <w:rsid w:val="004F3ABA"/>
    <w:rsid w:val="004F3C40"/>
    <w:rsid w:val="004F460F"/>
    <w:rsid w:val="004F5F63"/>
    <w:rsid w:val="004F6B9B"/>
    <w:rsid w:val="005038D0"/>
    <w:rsid w:val="005041B0"/>
    <w:rsid w:val="005054E1"/>
    <w:rsid w:val="005066DE"/>
    <w:rsid w:val="0051167D"/>
    <w:rsid w:val="0051383F"/>
    <w:rsid w:val="00513D55"/>
    <w:rsid w:val="00514FEE"/>
    <w:rsid w:val="005153B7"/>
    <w:rsid w:val="00516584"/>
    <w:rsid w:val="005167C0"/>
    <w:rsid w:val="0052007F"/>
    <w:rsid w:val="00521D8A"/>
    <w:rsid w:val="0052294F"/>
    <w:rsid w:val="00522EF3"/>
    <w:rsid w:val="005231E5"/>
    <w:rsid w:val="005249DB"/>
    <w:rsid w:val="00524EC2"/>
    <w:rsid w:val="00525D40"/>
    <w:rsid w:val="00525F41"/>
    <w:rsid w:val="0052642D"/>
    <w:rsid w:val="005271BA"/>
    <w:rsid w:val="00530D10"/>
    <w:rsid w:val="00531273"/>
    <w:rsid w:val="00532B4F"/>
    <w:rsid w:val="00540723"/>
    <w:rsid w:val="005408E9"/>
    <w:rsid w:val="00542797"/>
    <w:rsid w:val="0054301B"/>
    <w:rsid w:val="0054387B"/>
    <w:rsid w:val="00543E71"/>
    <w:rsid w:val="005442DF"/>
    <w:rsid w:val="00546290"/>
    <w:rsid w:val="00546890"/>
    <w:rsid w:val="00546A71"/>
    <w:rsid w:val="00547410"/>
    <w:rsid w:val="00550202"/>
    <w:rsid w:val="005512B6"/>
    <w:rsid w:val="005541DC"/>
    <w:rsid w:val="00554906"/>
    <w:rsid w:val="00556706"/>
    <w:rsid w:val="00557E74"/>
    <w:rsid w:val="00561691"/>
    <w:rsid w:val="00562E8E"/>
    <w:rsid w:val="005662B2"/>
    <w:rsid w:val="005663D9"/>
    <w:rsid w:val="0056757C"/>
    <w:rsid w:val="00572AB7"/>
    <w:rsid w:val="00572EE1"/>
    <w:rsid w:val="00573613"/>
    <w:rsid w:val="005739E4"/>
    <w:rsid w:val="0057556F"/>
    <w:rsid w:val="00575C70"/>
    <w:rsid w:val="00580865"/>
    <w:rsid w:val="00581AA7"/>
    <w:rsid w:val="00582F78"/>
    <w:rsid w:val="0059116B"/>
    <w:rsid w:val="00591261"/>
    <w:rsid w:val="00592288"/>
    <w:rsid w:val="00593107"/>
    <w:rsid w:val="00593891"/>
    <w:rsid w:val="005957A7"/>
    <w:rsid w:val="0059596E"/>
    <w:rsid w:val="00595A32"/>
    <w:rsid w:val="005965C7"/>
    <w:rsid w:val="005971C0"/>
    <w:rsid w:val="005A0E67"/>
    <w:rsid w:val="005A19BE"/>
    <w:rsid w:val="005A3287"/>
    <w:rsid w:val="005A70A0"/>
    <w:rsid w:val="005A758D"/>
    <w:rsid w:val="005B1032"/>
    <w:rsid w:val="005B113F"/>
    <w:rsid w:val="005B2808"/>
    <w:rsid w:val="005B45E6"/>
    <w:rsid w:val="005B7DB6"/>
    <w:rsid w:val="005C06ED"/>
    <w:rsid w:val="005C2411"/>
    <w:rsid w:val="005C284F"/>
    <w:rsid w:val="005C34BE"/>
    <w:rsid w:val="005C497C"/>
    <w:rsid w:val="005C56CA"/>
    <w:rsid w:val="005D2226"/>
    <w:rsid w:val="005D37AE"/>
    <w:rsid w:val="005D4262"/>
    <w:rsid w:val="005D68E3"/>
    <w:rsid w:val="005E004D"/>
    <w:rsid w:val="005E3D77"/>
    <w:rsid w:val="005E3EE0"/>
    <w:rsid w:val="005E4842"/>
    <w:rsid w:val="005F034A"/>
    <w:rsid w:val="005F3096"/>
    <w:rsid w:val="005F463F"/>
    <w:rsid w:val="005F5EED"/>
    <w:rsid w:val="0060045A"/>
    <w:rsid w:val="00602DDF"/>
    <w:rsid w:val="00604B98"/>
    <w:rsid w:val="00604EC7"/>
    <w:rsid w:val="006064F0"/>
    <w:rsid w:val="00606CE6"/>
    <w:rsid w:val="00607043"/>
    <w:rsid w:val="00607ED3"/>
    <w:rsid w:val="00610968"/>
    <w:rsid w:val="00612B6D"/>
    <w:rsid w:val="00615453"/>
    <w:rsid w:val="00615837"/>
    <w:rsid w:val="0061754D"/>
    <w:rsid w:val="006177D0"/>
    <w:rsid w:val="006207BF"/>
    <w:rsid w:val="00621C6B"/>
    <w:rsid w:val="00622A7E"/>
    <w:rsid w:val="00624303"/>
    <w:rsid w:val="00624890"/>
    <w:rsid w:val="00624B65"/>
    <w:rsid w:val="00625150"/>
    <w:rsid w:val="0063031D"/>
    <w:rsid w:val="00632B53"/>
    <w:rsid w:val="00636531"/>
    <w:rsid w:val="00636820"/>
    <w:rsid w:val="006408F2"/>
    <w:rsid w:val="00641222"/>
    <w:rsid w:val="00641416"/>
    <w:rsid w:val="00642A9C"/>
    <w:rsid w:val="00643290"/>
    <w:rsid w:val="00643F7B"/>
    <w:rsid w:val="00647A8E"/>
    <w:rsid w:val="006500E6"/>
    <w:rsid w:val="006508EC"/>
    <w:rsid w:val="00652BF4"/>
    <w:rsid w:val="006562C8"/>
    <w:rsid w:val="0065666A"/>
    <w:rsid w:val="0065785E"/>
    <w:rsid w:val="00657CBD"/>
    <w:rsid w:val="006623CF"/>
    <w:rsid w:val="00663B6C"/>
    <w:rsid w:val="00664B73"/>
    <w:rsid w:val="006662DA"/>
    <w:rsid w:val="00667EB6"/>
    <w:rsid w:val="00672335"/>
    <w:rsid w:val="00672AD1"/>
    <w:rsid w:val="00674D0B"/>
    <w:rsid w:val="00680D5C"/>
    <w:rsid w:val="006813F5"/>
    <w:rsid w:val="00681F15"/>
    <w:rsid w:val="006854E4"/>
    <w:rsid w:val="00687109"/>
    <w:rsid w:val="00690AF6"/>
    <w:rsid w:val="00693076"/>
    <w:rsid w:val="00693EEB"/>
    <w:rsid w:val="006944F7"/>
    <w:rsid w:val="00696A76"/>
    <w:rsid w:val="00696CAA"/>
    <w:rsid w:val="00697FA6"/>
    <w:rsid w:val="006A2369"/>
    <w:rsid w:val="006A23F0"/>
    <w:rsid w:val="006A3026"/>
    <w:rsid w:val="006A4047"/>
    <w:rsid w:val="006A5239"/>
    <w:rsid w:val="006A6537"/>
    <w:rsid w:val="006A71E6"/>
    <w:rsid w:val="006B17CC"/>
    <w:rsid w:val="006B1DD8"/>
    <w:rsid w:val="006B2512"/>
    <w:rsid w:val="006B4651"/>
    <w:rsid w:val="006B4991"/>
    <w:rsid w:val="006B4AA1"/>
    <w:rsid w:val="006B58B2"/>
    <w:rsid w:val="006B652D"/>
    <w:rsid w:val="006B6FAD"/>
    <w:rsid w:val="006B76F3"/>
    <w:rsid w:val="006C1B2A"/>
    <w:rsid w:val="006C4025"/>
    <w:rsid w:val="006C4A5B"/>
    <w:rsid w:val="006C5306"/>
    <w:rsid w:val="006C6048"/>
    <w:rsid w:val="006D23BA"/>
    <w:rsid w:val="006D3B8B"/>
    <w:rsid w:val="006D492C"/>
    <w:rsid w:val="006D4DF0"/>
    <w:rsid w:val="006E3BDF"/>
    <w:rsid w:val="006E4C14"/>
    <w:rsid w:val="006E6BF0"/>
    <w:rsid w:val="006E75B9"/>
    <w:rsid w:val="006F30AC"/>
    <w:rsid w:val="006F6469"/>
    <w:rsid w:val="006F777F"/>
    <w:rsid w:val="0070084C"/>
    <w:rsid w:val="00700EF1"/>
    <w:rsid w:val="00702260"/>
    <w:rsid w:val="00703309"/>
    <w:rsid w:val="00703D7A"/>
    <w:rsid w:val="007050B1"/>
    <w:rsid w:val="007053EB"/>
    <w:rsid w:val="007102E9"/>
    <w:rsid w:val="00710475"/>
    <w:rsid w:val="00712712"/>
    <w:rsid w:val="0071310F"/>
    <w:rsid w:val="00713198"/>
    <w:rsid w:val="007145C9"/>
    <w:rsid w:val="00715397"/>
    <w:rsid w:val="00715E2A"/>
    <w:rsid w:val="00716DAB"/>
    <w:rsid w:val="00716F38"/>
    <w:rsid w:val="0071726F"/>
    <w:rsid w:val="007203D6"/>
    <w:rsid w:val="00720A4B"/>
    <w:rsid w:val="00721327"/>
    <w:rsid w:val="00723CCF"/>
    <w:rsid w:val="00723FD8"/>
    <w:rsid w:val="00730DD5"/>
    <w:rsid w:val="00732B9A"/>
    <w:rsid w:val="00734146"/>
    <w:rsid w:val="007343F0"/>
    <w:rsid w:val="0073583C"/>
    <w:rsid w:val="007368C2"/>
    <w:rsid w:val="00736BE8"/>
    <w:rsid w:val="00737CB3"/>
    <w:rsid w:val="007407F2"/>
    <w:rsid w:val="00741165"/>
    <w:rsid w:val="00742307"/>
    <w:rsid w:val="0074382E"/>
    <w:rsid w:val="007511EA"/>
    <w:rsid w:val="00751668"/>
    <w:rsid w:val="007537AB"/>
    <w:rsid w:val="0076059D"/>
    <w:rsid w:val="0076517A"/>
    <w:rsid w:val="00765503"/>
    <w:rsid w:val="0076596C"/>
    <w:rsid w:val="0076711A"/>
    <w:rsid w:val="00771005"/>
    <w:rsid w:val="00771399"/>
    <w:rsid w:val="00771953"/>
    <w:rsid w:val="0077289D"/>
    <w:rsid w:val="00773A95"/>
    <w:rsid w:val="00773B91"/>
    <w:rsid w:val="007744D2"/>
    <w:rsid w:val="007747F2"/>
    <w:rsid w:val="00780D72"/>
    <w:rsid w:val="00781925"/>
    <w:rsid w:val="00782895"/>
    <w:rsid w:val="00784552"/>
    <w:rsid w:val="0078641E"/>
    <w:rsid w:val="00787E1A"/>
    <w:rsid w:val="00794881"/>
    <w:rsid w:val="007962EE"/>
    <w:rsid w:val="007A06D3"/>
    <w:rsid w:val="007A2420"/>
    <w:rsid w:val="007A44E5"/>
    <w:rsid w:val="007A5668"/>
    <w:rsid w:val="007A75FA"/>
    <w:rsid w:val="007B1FA3"/>
    <w:rsid w:val="007B3F5B"/>
    <w:rsid w:val="007C07B5"/>
    <w:rsid w:val="007C1777"/>
    <w:rsid w:val="007C298A"/>
    <w:rsid w:val="007C34AF"/>
    <w:rsid w:val="007C3F41"/>
    <w:rsid w:val="007C52BB"/>
    <w:rsid w:val="007C5FEB"/>
    <w:rsid w:val="007C63A6"/>
    <w:rsid w:val="007C6EA5"/>
    <w:rsid w:val="007D02BB"/>
    <w:rsid w:val="007D02F3"/>
    <w:rsid w:val="007D0CAF"/>
    <w:rsid w:val="007D1C77"/>
    <w:rsid w:val="007D3EDF"/>
    <w:rsid w:val="007D70E3"/>
    <w:rsid w:val="007D73FC"/>
    <w:rsid w:val="007E0C3A"/>
    <w:rsid w:val="007E17F3"/>
    <w:rsid w:val="007E2726"/>
    <w:rsid w:val="007E2B8B"/>
    <w:rsid w:val="007E308E"/>
    <w:rsid w:val="007E3F39"/>
    <w:rsid w:val="007E54F9"/>
    <w:rsid w:val="007E59D5"/>
    <w:rsid w:val="007E643B"/>
    <w:rsid w:val="007F06CF"/>
    <w:rsid w:val="007F0748"/>
    <w:rsid w:val="007F0F42"/>
    <w:rsid w:val="007F4ED2"/>
    <w:rsid w:val="007F5A86"/>
    <w:rsid w:val="007F5DDB"/>
    <w:rsid w:val="007F7A18"/>
    <w:rsid w:val="008004AC"/>
    <w:rsid w:val="008018FC"/>
    <w:rsid w:val="00804896"/>
    <w:rsid w:val="00806116"/>
    <w:rsid w:val="00806D8F"/>
    <w:rsid w:val="00807108"/>
    <w:rsid w:val="008107D7"/>
    <w:rsid w:val="0081093D"/>
    <w:rsid w:val="00810BD2"/>
    <w:rsid w:val="00811211"/>
    <w:rsid w:val="00812B27"/>
    <w:rsid w:val="00813C99"/>
    <w:rsid w:val="00813F2B"/>
    <w:rsid w:val="00817382"/>
    <w:rsid w:val="00820971"/>
    <w:rsid w:val="00821B18"/>
    <w:rsid w:val="008220DB"/>
    <w:rsid w:val="00822784"/>
    <w:rsid w:val="00823A84"/>
    <w:rsid w:val="0082560B"/>
    <w:rsid w:val="00826A9F"/>
    <w:rsid w:val="008272C9"/>
    <w:rsid w:val="0083542D"/>
    <w:rsid w:val="00835ACE"/>
    <w:rsid w:val="00835D9E"/>
    <w:rsid w:val="00836304"/>
    <w:rsid w:val="008423E3"/>
    <w:rsid w:val="00846874"/>
    <w:rsid w:val="00847165"/>
    <w:rsid w:val="00854753"/>
    <w:rsid w:val="00857ED7"/>
    <w:rsid w:val="00860365"/>
    <w:rsid w:val="00860682"/>
    <w:rsid w:val="00862956"/>
    <w:rsid w:val="00864E85"/>
    <w:rsid w:val="008655F1"/>
    <w:rsid w:val="0086650D"/>
    <w:rsid w:val="00866DCC"/>
    <w:rsid w:val="00867372"/>
    <w:rsid w:val="00870C18"/>
    <w:rsid w:val="00870E3E"/>
    <w:rsid w:val="00870F9F"/>
    <w:rsid w:val="00871038"/>
    <w:rsid w:val="0087216E"/>
    <w:rsid w:val="00874005"/>
    <w:rsid w:val="008746B2"/>
    <w:rsid w:val="00876454"/>
    <w:rsid w:val="00876D9A"/>
    <w:rsid w:val="00882D43"/>
    <w:rsid w:val="00884531"/>
    <w:rsid w:val="008846B3"/>
    <w:rsid w:val="00885705"/>
    <w:rsid w:val="0088739F"/>
    <w:rsid w:val="00890AD9"/>
    <w:rsid w:val="00891B9E"/>
    <w:rsid w:val="008946F1"/>
    <w:rsid w:val="008958C7"/>
    <w:rsid w:val="00895AC5"/>
    <w:rsid w:val="00896AA7"/>
    <w:rsid w:val="00896F7C"/>
    <w:rsid w:val="00897204"/>
    <w:rsid w:val="008A07A6"/>
    <w:rsid w:val="008A1982"/>
    <w:rsid w:val="008A2F84"/>
    <w:rsid w:val="008A3FBC"/>
    <w:rsid w:val="008A57D6"/>
    <w:rsid w:val="008A5A77"/>
    <w:rsid w:val="008A6023"/>
    <w:rsid w:val="008B01CC"/>
    <w:rsid w:val="008B2F48"/>
    <w:rsid w:val="008B501F"/>
    <w:rsid w:val="008B5A6A"/>
    <w:rsid w:val="008B7976"/>
    <w:rsid w:val="008C147A"/>
    <w:rsid w:val="008C39D9"/>
    <w:rsid w:val="008C62B0"/>
    <w:rsid w:val="008C7781"/>
    <w:rsid w:val="008D02EC"/>
    <w:rsid w:val="008D0824"/>
    <w:rsid w:val="008D18E1"/>
    <w:rsid w:val="008D1D44"/>
    <w:rsid w:val="008D2726"/>
    <w:rsid w:val="008D2C50"/>
    <w:rsid w:val="008D6B99"/>
    <w:rsid w:val="008E01EB"/>
    <w:rsid w:val="008E0CEF"/>
    <w:rsid w:val="008E10D0"/>
    <w:rsid w:val="008E1735"/>
    <w:rsid w:val="008E2272"/>
    <w:rsid w:val="008E3C87"/>
    <w:rsid w:val="008E5A10"/>
    <w:rsid w:val="008E627B"/>
    <w:rsid w:val="008E71AB"/>
    <w:rsid w:val="008E7332"/>
    <w:rsid w:val="008E787E"/>
    <w:rsid w:val="008E7A96"/>
    <w:rsid w:val="008F09F1"/>
    <w:rsid w:val="008F1F13"/>
    <w:rsid w:val="008F29A6"/>
    <w:rsid w:val="008F4141"/>
    <w:rsid w:val="008F41C6"/>
    <w:rsid w:val="008F657A"/>
    <w:rsid w:val="008F7F1A"/>
    <w:rsid w:val="009004C2"/>
    <w:rsid w:val="009044C0"/>
    <w:rsid w:val="0090500E"/>
    <w:rsid w:val="00907818"/>
    <w:rsid w:val="00910D0E"/>
    <w:rsid w:val="00911926"/>
    <w:rsid w:val="00911CC3"/>
    <w:rsid w:val="009121C8"/>
    <w:rsid w:val="009125AB"/>
    <w:rsid w:val="00912DE9"/>
    <w:rsid w:val="009144E0"/>
    <w:rsid w:val="009147AB"/>
    <w:rsid w:val="00917D0B"/>
    <w:rsid w:val="009209A2"/>
    <w:rsid w:val="00922656"/>
    <w:rsid w:val="00924330"/>
    <w:rsid w:val="0092537C"/>
    <w:rsid w:val="00926A42"/>
    <w:rsid w:val="00927C1E"/>
    <w:rsid w:val="009318DA"/>
    <w:rsid w:val="00933407"/>
    <w:rsid w:val="009357B2"/>
    <w:rsid w:val="00940040"/>
    <w:rsid w:val="00942310"/>
    <w:rsid w:val="00943154"/>
    <w:rsid w:val="009432B5"/>
    <w:rsid w:val="00944A96"/>
    <w:rsid w:val="00944AE7"/>
    <w:rsid w:val="00945F60"/>
    <w:rsid w:val="00946DF8"/>
    <w:rsid w:val="00947C22"/>
    <w:rsid w:val="00950606"/>
    <w:rsid w:val="009511D0"/>
    <w:rsid w:val="009518E5"/>
    <w:rsid w:val="0095266E"/>
    <w:rsid w:val="0095299B"/>
    <w:rsid w:val="0095361B"/>
    <w:rsid w:val="009540DB"/>
    <w:rsid w:val="0095517E"/>
    <w:rsid w:val="00956045"/>
    <w:rsid w:val="0095610E"/>
    <w:rsid w:val="00957441"/>
    <w:rsid w:val="00964B31"/>
    <w:rsid w:val="00966595"/>
    <w:rsid w:val="00966AF4"/>
    <w:rsid w:val="00966E11"/>
    <w:rsid w:val="00967802"/>
    <w:rsid w:val="0097048E"/>
    <w:rsid w:val="0097051F"/>
    <w:rsid w:val="00973DC9"/>
    <w:rsid w:val="00974630"/>
    <w:rsid w:val="00976854"/>
    <w:rsid w:val="00976B66"/>
    <w:rsid w:val="00976EB2"/>
    <w:rsid w:val="009770C1"/>
    <w:rsid w:val="0098214F"/>
    <w:rsid w:val="00982376"/>
    <w:rsid w:val="0098552A"/>
    <w:rsid w:val="009907E8"/>
    <w:rsid w:val="00995BB1"/>
    <w:rsid w:val="00996E1A"/>
    <w:rsid w:val="00997012"/>
    <w:rsid w:val="00997AAD"/>
    <w:rsid w:val="009A0D8C"/>
    <w:rsid w:val="009A11DD"/>
    <w:rsid w:val="009A25B5"/>
    <w:rsid w:val="009A2A63"/>
    <w:rsid w:val="009A320B"/>
    <w:rsid w:val="009A41C1"/>
    <w:rsid w:val="009A6D39"/>
    <w:rsid w:val="009A7C0F"/>
    <w:rsid w:val="009B0600"/>
    <w:rsid w:val="009B0E39"/>
    <w:rsid w:val="009B1808"/>
    <w:rsid w:val="009B2D98"/>
    <w:rsid w:val="009B3645"/>
    <w:rsid w:val="009B3DBE"/>
    <w:rsid w:val="009C057D"/>
    <w:rsid w:val="009C1DD8"/>
    <w:rsid w:val="009C22F1"/>
    <w:rsid w:val="009C3115"/>
    <w:rsid w:val="009C44E8"/>
    <w:rsid w:val="009C5256"/>
    <w:rsid w:val="009C596A"/>
    <w:rsid w:val="009C59BB"/>
    <w:rsid w:val="009C7C37"/>
    <w:rsid w:val="009C7DC4"/>
    <w:rsid w:val="009D0169"/>
    <w:rsid w:val="009D0BD1"/>
    <w:rsid w:val="009D147D"/>
    <w:rsid w:val="009D2231"/>
    <w:rsid w:val="009D3084"/>
    <w:rsid w:val="009E0F42"/>
    <w:rsid w:val="009E2841"/>
    <w:rsid w:val="009E45E4"/>
    <w:rsid w:val="009E4BCE"/>
    <w:rsid w:val="009E5991"/>
    <w:rsid w:val="009E6132"/>
    <w:rsid w:val="009E66DD"/>
    <w:rsid w:val="009E6FE1"/>
    <w:rsid w:val="009E6FF7"/>
    <w:rsid w:val="009E776C"/>
    <w:rsid w:val="009F04A7"/>
    <w:rsid w:val="009F1CA9"/>
    <w:rsid w:val="009F2B43"/>
    <w:rsid w:val="009F381C"/>
    <w:rsid w:val="009F3892"/>
    <w:rsid w:val="009F611C"/>
    <w:rsid w:val="009F6398"/>
    <w:rsid w:val="009F6A7F"/>
    <w:rsid w:val="00A0133E"/>
    <w:rsid w:val="00A01CF6"/>
    <w:rsid w:val="00A02150"/>
    <w:rsid w:val="00A05CCF"/>
    <w:rsid w:val="00A05DC1"/>
    <w:rsid w:val="00A06C78"/>
    <w:rsid w:val="00A1002C"/>
    <w:rsid w:val="00A1088F"/>
    <w:rsid w:val="00A1182B"/>
    <w:rsid w:val="00A118AE"/>
    <w:rsid w:val="00A11ED5"/>
    <w:rsid w:val="00A1206B"/>
    <w:rsid w:val="00A14401"/>
    <w:rsid w:val="00A15D57"/>
    <w:rsid w:val="00A16246"/>
    <w:rsid w:val="00A16414"/>
    <w:rsid w:val="00A16A59"/>
    <w:rsid w:val="00A16A84"/>
    <w:rsid w:val="00A16D55"/>
    <w:rsid w:val="00A20D2D"/>
    <w:rsid w:val="00A2185F"/>
    <w:rsid w:val="00A21CD4"/>
    <w:rsid w:val="00A22190"/>
    <w:rsid w:val="00A238BA"/>
    <w:rsid w:val="00A23BDC"/>
    <w:rsid w:val="00A23F01"/>
    <w:rsid w:val="00A24749"/>
    <w:rsid w:val="00A248A3"/>
    <w:rsid w:val="00A25D8F"/>
    <w:rsid w:val="00A308B2"/>
    <w:rsid w:val="00A30A4A"/>
    <w:rsid w:val="00A32156"/>
    <w:rsid w:val="00A3316B"/>
    <w:rsid w:val="00A33880"/>
    <w:rsid w:val="00A34D3C"/>
    <w:rsid w:val="00A35DD0"/>
    <w:rsid w:val="00A37963"/>
    <w:rsid w:val="00A46438"/>
    <w:rsid w:val="00A46900"/>
    <w:rsid w:val="00A46D31"/>
    <w:rsid w:val="00A505A1"/>
    <w:rsid w:val="00A510BF"/>
    <w:rsid w:val="00A519CD"/>
    <w:rsid w:val="00A53F5C"/>
    <w:rsid w:val="00A54E06"/>
    <w:rsid w:val="00A56242"/>
    <w:rsid w:val="00A570E3"/>
    <w:rsid w:val="00A575DC"/>
    <w:rsid w:val="00A60269"/>
    <w:rsid w:val="00A606F6"/>
    <w:rsid w:val="00A6125E"/>
    <w:rsid w:val="00A62581"/>
    <w:rsid w:val="00A641F6"/>
    <w:rsid w:val="00A646FD"/>
    <w:rsid w:val="00A65E8F"/>
    <w:rsid w:val="00A67042"/>
    <w:rsid w:val="00A70E81"/>
    <w:rsid w:val="00A72FB2"/>
    <w:rsid w:val="00A73E78"/>
    <w:rsid w:val="00A74B55"/>
    <w:rsid w:val="00A75780"/>
    <w:rsid w:val="00A76926"/>
    <w:rsid w:val="00A809F0"/>
    <w:rsid w:val="00A833E9"/>
    <w:rsid w:val="00A869AF"/>
    <w:rsid w:val="00A87BBD"/>
    <w:rsid w:val="00A90167"/>
    <w:rsid w:val="00A94B42"/>
    <w:rsid w:val="00A9552D"/>
    <w:rsid w:val="00A95E62"/>
    <w:rsid w:val="00A974C3"/>
    <w:rsid w:val="00AA0B74"/>
    <w:rsid w:val="00AA2600"/>
    <w:rsid w:val="00AA3EDA"/>
    <w:rsid w:val="00AA51C4"/>
    <w:rsid w:val="00AA6492"/>
    <w:rsid w:val="00AA763E"/>
    <w:rsid w:val="00AB0525"/>
    <w:rsid w:val="00AB653D"/>
    <w:rsid w:val="00AB6A7C"/>
    <w:rsid w:val="00AB6E85"/>
    <w:rsid w:val="00AB7390"/>
    <w:rsid w:val="00AC141C"/>
    <w:rsid w:val="00AC1BA9"/>
    <w:rsid w:val="00AC1C16"/>
    <w:rsid w:val="00AC5694"/>
    <w:rsid w:val="00AC58FD"/>
    <w:rsid w:val="00AC5AAA"/>
    <w:rsid w:val="00AC6C04"/>
    <w:rsid w:val="00AC70D5"/>
    <w:rsid w:val="00AC777C"/>
    <w:rsid w:val="00AC7CF3"/>
    <w:rsid w:val="00AD26B4"/>
    <w:rsid w:val="00AD68DC"/>
    <w:rsid w:val="00AE063B"/>
    <w:rsid w:val="00AE1CF0"/>
    <w:rsid w:val="00AE1DDD"/>
    <w:rsid w:val="00AE2833"/>
    <w:rsid w:val="00AE2EDC"/>
    <w:rsid w:val="00AE3991"/>
    <w:rsid w:val="00AE5061"/>
    <w:rsid w:val="00AE5990"/>
    <w:rsid w:val="00AE62F8"/>
    <w:rsid w:val="00AE638E"/>
    <w:rsid w:val="00AF003B"/>
    <w:rsid w:val="00AF02D6"/>
    <w:rsid w:val="00AF058E"/>
    <w:rsid w:val="00AF0AFF"/>
    <w:rsid w:val="00AF124D"/>
    <w:rsid w:val="00AF1E94"/>
    <w:rsid w:val="00AF30FD"/>
    <w:rsid w:val="00AF7B95"/>
    <w:rsid w:val="00B00795"/>
    <w:rsid w:val="00B00BB0"/>
    <w:rsid w:val="00B03243"/>
    <w:rsid w:val="00B03C8A"/>
    <w:rsid w:val="00B065ED"/>
    <w:rsid w:val="00B06D3A"/>
    <w:rsid w:val="00B10004"/>
    <w:rsid w:val="00B10394"/>
    <w:rsid w:val="00B10644"/>
    <w:rsid w:val="00B10A7E"/>
    <w:rsid w:val="00B11F11"/>
    <w:rsid w:val="00B144CD"/>
    <w:rsid w:val="00B14C10"/>
    <w:rsid w:val="00B16C2F"/>
    <w:rsid w:val="00B1720C"/>
    <w:rsid w:val="00B21536"/>
    <w:rsid w:val="00B21A7D"/>
    <w:rsid w:val="00B22AAD"/>
    <w:rsid w:val="00B22F21"/>
    <w:rsid w:val="00B23302"/>
    <w:rsid w:val="00B23D17"/>
    <w:rsid w:val="00B24EC0"/>
    <w:rsid w:val="00B31F0D"/>
    <w:rsid w:val="00B32B14"/>
    <w:rsid w:val="00B33722"/>
    <w:rsid w:val="00B341F2"/>
    <w:rsid w:val="00B353BB"/>
    <w:rsid w:val="00B356D5"/>
    <w:rsid w:val="00B357C5"/>
    <w:rsid w:val="00B35D12"/>
    <w:rsid w:val="00B37CE9"/>
    <w:rsid w:val="00B404ED"/>
    <w:rsid w:val="00B417E7"/>
    <w:rsid w:val="00B47082"/>
    <w:rsid w:val="00B50670"/>
    <w:rsid w:val="00B512FB"/>
    <w:rsid w:val="00B51D3C"/>
    <w:rsid w:val="00B51FEA"/>
    <w:rsid w:val="00B535DE"/>
    <w:rsid w:val="00B54A79"/>
    <w:rsid w:val="00B56FDA"/>
    <w:rsid w:val="00B603AC"/>
    <w:rsid w:val="00B6062C"/>
    <w:rsid w:val="00B618E0"/>
    <w:rsid w:val="00B630EF"/>
    <w:rsid w:val="00B652E7"/>
    <w:rsid w:val="00B70510"/>
    <w:rsid w:val="00B7206C"/>
    <w:rsid w:val="00B73078"/>
    <w:rsid w:val="00B749E8"/>
    <w:rsid w:val="00B75763"/>
    <w:rsid w:val="00B75C68"/>
    <w:rsid w:val="00B763DA"/>
    <w:rsid w:val="00B7769F"/>
    <w:rsid w:val="00B816EE"/>
    <w:rsid w:val="00B8300A"/>
    <w:rsid w:val="00B86CEF"/>
    <w:rsid w:val="00B86F97"/>
    <w:rsid w:val="00B87640"/>
    <w:rsid w:val="00B92986"/>
    <w:rsid w:val="00B939B6"/>
    <w:rsid w:val="00B96B00"/>
    <w:rsid w:val="00BA0125"/>
    <w:rsid w:val="00BA3C73"/>
    <w:rsid w:val="00BA4804"/>
    <w:rsid w:val="00BA5025"/>
    <w:rsid w:val="00BA50AD"/>
    <w:rsid w:val="00BA5C08"/>
    <w:rsid w:val="00BB031B"/>
    <w:rsid w:val="00BB4362"/>
    <w:rsid w:val="00BB5FAE"/>
    <w:rsid w:val="00BB6187"/>
    <w:rsid w:val="00BB6538"/>
    <w:rsid w:val="00BB7940"/>
    <w:rsid w:val="00BB7A5D"/>
    <w:rsid w:val="00BC0F9D"/>
    <w:rsid w:val="00BC5CB8"/>
    <w:rsid w:val="00BC5EFA"/>
    <w:rsid w:val="00BC628F"/>
    <w:rsid w:val="00BC650F"/>
    <w:rsid w:val="00BC7372"/>
    <w:rsid w:val="00BD0622"/>
    <w:rsid w:val="00BD0CA2"/>
    <w:rsid w:val="00BD168B"/>
    <w:rsid w:val="00BD3644"/>
    <w:rsid w:val="00BD3652"/>
    <w:rsid w:val="00BD38C2"/>
    <w:rsid w:val="00BD4100"/>
    <w:rsid w:val="00BD5458"/>
    <w:rsid w:val="00BE02A3"/>
    <w:rsid w:val="00BE0ECE"/>
    <w:rsid w:val="00BE499C"/>
    <w:rsid w:val="00BE4F34"/>
    <w:rsid w:val="00BF27AB"/>
    <w:rsid w:val="00BF31C9"/>
    <w:rsid w:val="00BF6294"/>
    <w:rsid w:val="00BF7B64"/>
    <w:rsid w:val="00BF7D70"/>
    <w:rsid w:val="00C017E4"/>
    <w:rsid w:val="00C027E8"/>
    <w:rsid w:val="00C03035"/>
    <w:rsid w:val="00C04534"/>
    <w:rsid w:val="00C06489"/>
    <w:rsid w:val="00C127B4"/>
    <w:rsid w:val="00C138B2"/>
    <w:rsid w:val="00C13ED6"/>
    <w:rsid w:val="00C144A6"/>
    <w:rsid w:val="00C14931"/>
    <w:rsid w:val="00C1516E"/>
    <w:rsid w:val="00C16D61"/>
    <w:rsid w:val="00C22266"/>
    <w:rsid w:val="00C25364"/>
    <w:rsid w:val="00C25AA3"/>
    <w:rsid w:val="00C279AD"/>
    <w:rsid w:val="00C33B13"/>
    <w:rsid w:val="00C33B22"/>
    <w:rsid w:val="00C34891"/>
    <w:rsid w:val="00C34CE3"/>
    <w:rsid w:val="00C4270F"/>
    <w:rsid w:val="00C42E29"/>
    <w:rsid w:val="00C43A6F"/>
    <w:rsid w:val="00C44742"/>
    <w:rsid w:val="00C460D4"/>
    <w:rsid w:val="00C46741"/>
    <w:rsid w:val="00C46C1A"/>
    <w:rsid w:val="00C4718C"/>
    <w:rsid w:val="00C47679"/>
    <w:rsid w:val="00C51F77"/>
    <w:rsid w:val="00C52468"/>
    <w:rsid w:val="00C53BCF"/>
    <w:rsid w:val="00C53F09"/>
    <w:rsid w:val="00C54235"/>
    <w:rsid w:val="00C54B6C"/>
    <w:rsid w:val="00C5505B"/>
    <w:rsid w:val="00C60322"/>
    <w:rsid w:val="00C60B95"/>
    <w:rsid w:val="00C61DFE"/>
    <w:rsid w:val="00C64645"/>
    <w:rsid w:val="00C64AE6"/>
    <w:rsid w:val="00C66E7E"/>
    <w:rsid w:val="00C70211"/>
    <w:rsid w:val="00C7130A"/>
    <w:rsid w:val="00C72B73"/>
    <w:rsid w:val="00C72BA1"/>
    <w:rsid w:val="00C74887"/>
    <w:rsid w:val="00C76274"/>
    <w:rsid w:val="00C766F8"/>
    <w:rsid w:val="00C76E0E"/>
    <w:rsid w:val="00C7705F"/>
    <w:rsid w:val="00C77D01"/>
    <w:rsid w:val="00C81C9A"/>
    <w:rsid w:val="00C820B9"/>
    <w:rsid w:val="00C8253F"/>
    <w:rsid w:val="00C825A8"/>
    <w:rsid w:val="00C82D91"/>
    <w:rsid w:val="00C82DDA"/>
    <w:rsid w:val="00C83DF0"/>
    <w:rsid w:val="00C84176"/>
    <w:rsid w:val="00C908E6"/>
    <w:rsid w:val="00C91E8D"/>
    <w:rsid w:val="00C92773"/>
    <w:rsid w:val="00C94247"/>
    <w:rsid w:val="00C9716B"/>
    <w:rsid w:val="00C97C7D"/>
    <w:rsid w:val="00CA2A67"/>
    <w:rsid w:val="00CA3E08"/>
    <w:rsid w:val="00CA74AF"/>
    <w:rsid w:val="00CB0645"/>
    <w:rsid w:val="00CB092B"/>
    <w:rsid w:val="00CB0FCC"/>
    <w:rsid w:val="00CB3BFD"/>
    <w:rsid w:val="00CB4562"/>
    <w:rsid w:val="00CB4D69"/>
    <w:rsid w:val="00CB54F3"/>
    <w:rsid w:val="00CC085B"/>
    <w:rsid w:val="00CC0B93"/>
    <w:rsid w:val="00CC0CD7"/>
    <w:rsid w:val="00CC1FA2"/>
    <w:rsid w:val="00CC257A"/>
    <w:rsid w:val="00CC2C1E"/>
    <w:rsid w:val="00CC6606"/>
    <w:rsid w:val="00CD0653"/>
    <w:rsid w:val="00CD2A3A"/>
    <w:rsid w:val="00CD3F34"/>
    <w:rsid w:val="00CD4052"/>
    <w:rsid w:val="00CD6DC9"/>
    <w:rsid w:val="00CD7B7C"/>
    <w:rsid w:val="00CE02C6"/>
    <w:rsid w:val="00CE2B9A"/>
    <w:rsid w:val="00CE316E"/>
    <w:rsid w:val="00CE58D4"/>
    <w:rsid w:val="00CF00B8"/>
    <w:rsid w:val="00CF1200"/>
    <w:rsid w:val="00CF170F"/>
    <w:rsid w:val="00CF2E84"/>
    <w:rsid w:val="00CF3396"/>
    <w:rsid w:val="00CF4620"/>
    <w:rsid w:val="00CF5DF0"/>
    <w:rsid w:val="00D00008"/>
    <w:rsid w:val="00D000B7"/>
    <w:rsid w:val="00D00ED5"/>
    <w:rsid w:val="00D0221A"/>
    <w:rsid w:val="00D04800"/>
    <w:rsid w:val="00D057B9"/>
    <w:rsid w:val="00D05E66"/>
    <w:rsid w:val="00D06624"/>
    <w:rsid w:val="00D103A5"/>
    <w:rsid w:val="00D124E2"/>
    <w:rsid w:val="00D1548C"/>
    <w:rsid w:val="00D167EF"/>
    <w:rsid w:val="00D179E3"/>
    <w:rsid w:val="00D20CBB"/>
    <w:rsid w:val="00D237A3"/>
    <w:rsid w:val="00D23BED"/>
    <w:rsid w:val="00D252C4"/>
    <w:rsid w:val="00D255D2"/>
    <w:rsid w:val="00D2641B"/>
    <w:rsid w:val="00D26F75"/>
    <w:rsid w:val="00D2772D"/>
    <w:rsid w:val="00D30A96"/>
    <w:rsid w:val="00D316E1"/>
    <w:rsid w:val="00D3350D"/>
    <w:rsid w:val="00D34210"/>
    <w:rsid w:val="00D34750"/>
    <w:rsid w:val="00D3530C"/>
    <w:rsid w:val="00D36FA7"/>
    <w:rsid w:val="00D378B6"/>
    <w:rsid w:val="00D419F0"/>
    <w:rsid w:val="00D42431"/>
    <w:rsid w:val="00D4493F"/>
    <w:rsid w:val="00D44EE7"/>
    <w:rsid w:val="00D45AE4"/>
    <w:rsid w:val="00D50B61"/>
    <w:rsid w:val="00D52896"/>
    <w:rsid w:val="00D52BC4"/>
    <w:rsid w:val="00D5542D"/>
    <w:rsid w:val="00D55CF2"/>
    <w:rsid w:val="00D572FF"/>
    <w:rsid w:val="00D5751C"/>
    <w:rsid w:val="00D608BC"/>
    <w:rsid w:val="00D62695"/>
    <w:rsid w:val="00D64603"/>
    <w:rsid w:val="00D649D9"/>
    <w:rsid w:val="00D64E29"/>
    <w:rsid w:val="00D725CC"/>
    <w:rsid w:val="00D72D12"/>
    <w:rsid w:val="00D72DE1"/>
    <w:rsid w:val="00D74B65"/>
    <w:rsid w:val="00D7595C"/>
    <w:rsid w:val="00D75A64"/>
    <w:rsid w:val="00D75FFB"/>
    <w:rsid w:val="00D77821"/>
    <w:rsid w:val="00D80720"/>
    <w:rsid w:val="00D82914"/>
    <w:rsid w:val="00D8339D"/>
    <w:rsid w:val="00D84301"/>
    <w:rsid w:val="00D856E6"/>
    <w:rsid w:val="00D8636D"/>
    <w:rsid w:val="00D86574"/>
    <w:rsid w:val="00D86817"/>
    <w:rsid w:val="00D872BF"/>
    <w:rsid w:val="00D87B4D"/>
    <w:rsid w:val="00D87D7E"/>
    <w:rsid w:val="00D9142B"/>
    <w:rsid w:val="00D9175C"/>
    <w:rsid w:val="00D9245F"/>
    <w:rsid w:val="00D92958"/>
    <w:rsid w:val="00D92A04"/>
    <w:rsid w:val="00D93431"/>
    <w:rsid w:val="00D95519"/>
    <w:rsid w:val="00D95C4E"/>
    <w:rsid w:val="00D95E8B"/>
    <w:rsid w:val="00DA00CA"/>
    <w:rsid w:val="00DA0C35"/>
    <w:rsid w:val="00DA0D02"/>
    <w:rsid w:val="00DA31BC"/>
    <w:rsid w:val="00DA39F1"/>
    <w:rsid w:val="00DA51A6"/>
    <w:rsid w:val="00DA6368"/>
    <w:rsid w:val="00DA6A2C"/>
    <w:rsid w:val="00DA6F0F"/>
    <w:rsid w:val="00DB0786"/>
    <w:rsid w:val="00DB369F"/>
    <w:rsid w:val="00DC1BEF"/>
    <w:rsid w:val="00DC1DD6"/>
    <w:rsid w:val="00DC2AF4"/>
    <w:rsid w:val="00DC45A3"/>
    <w:rsid w:val="00DC4962"/>
    <w:rsid w:val="00DC4D5B"/>
    <w:rsid w:val="00DC6D00"/>
    <w:rsid w:val="00DC6DA6"/>
    <w:rsid w:val="00DD06A8"/>
    <w:rsid w:val="00DD0ECA"/>
    <w:rsid w:val="00DD155A"/>
    <w:rsid w:val="00DD1DA5"/>
    <w:rsid w:val="00DD2826"/>
    <w:rsid w:val="00DD3D64"/>
    <w:rsid w:val="00DD4C5F"/>
    <w:rsid w:val="00DD7BF2"/>
    <w:rsid w:val="00DD7C94"/>
    <w:rsid w:val="00DE11C0"/>
    <w:rsid w:val="00DE3250"/>
    <w:rsid w:val="00DE7C18"/>
    <w:rsid w:val="00DF048D"/>
    <w:rsid w:val="00DF1832"/>
    <w:rsid w:val="00DF1FD1"/>
    <w:rsid w:val="00DF27E8"/>
    <w:rsid w:val="00DF41AF"/>
    <w:rsid w:val="00DF6723"/>
    <w:rsid w:val="00DF6D37"/>
    <w:rsid w:val="00E00721"/>
    <w:rsid w:val="00E00B28"/>
    <w:rsid w:val="00E01290"/>
    <w:rsid w:val="00E01B7E"/>
    <w:rsid w:val="00E026A9"/>
    <w:rsid w:val="00E03A3D"/>
    <w:rsid w:val="00E03CE6"/>
    <w:rsid w:val="00E05032"/>
    <w:rsid w:val="00E05884"/>
    <w:rsid w:val="00E05B87"/>
    <w:rsid w:val="00E063A5"/>
    <w:rsid w:val="00E07804"/>
    <w:rsid w:val="00E07A35"/>
    <w:rsid w:val="00E1065E"/>
    <w:rsid w:val="00E1285B"/>
    <w:rsid w:val="00E15E74"/>
    <w:rsid w:val="00E205FA"/>
    <w:rsid w:val="00E217C3"/>
    <w:rsid w:val="00E22186"/>
    <w:rsid w:val="00E22E7B"/>
    <w:rsid w:val="00E248E3"/>
    <w:rsid w:val="00E27F71"/>
    <w:rsid w:val="00E32A71"/>
    <w:rsid w:val="00E33857"/>
    <w:rsid w:val="00E33EB0"/>
    <w:rsid w:val="00E34332"/>
    <w:rsid w:val="00E34D06"/>
    <w:rsid w:val="00E36571"/>
    <w:rsid w:val="00E3714A"/>
    <w:rsid w:val="00E40067"/>
    <w:rsid w:val="00E41558"/>
    <w:rsid w:val="00E42747"/>
    <w:rsid w:val="00E44313"/>
    <w:rsid w:val="00E44C41"/>
    <w:rsid w:val="00E4521D"/>
    <w:rsid w:val="00E457C5"/>
    <w:rsid w:val="00E536E3"/>
    <w:rsid w:val="00E579F4"/>
    <w:rsid w:val="00E61FC3"/>
    <w:rsid w:val="00E621BA"/>
    <w:rsid w:val="00E63BB2"/>
    <w:rsid w:val="00E64FC1"/>
    <w:rsid w:val="00E660F5"/>
    <w:rsid w:val="00E66A1B"/>
    <w:rsid w:val="00E66A8C"/>
    <w:rsid w:val="00E66C8D"/>
    <w:rsid w:val="00E671FA"/>
    <w:rsid w:val="00E67A48"/>
    <w:rsid w:val="00E70738"/>
    <w:rsid w:val="00E73A65"/>
    <w:rsid w:val="00E754A7"/>
    <w:rsid w:val="00E80C55"/>
    <w:rsid w:val="00E826CB"/>
    <w:rsid w:val="00E83779"/>
    <w:rsid w:val="00E83C78"/>
    <w:rsid w:val="00E84711"/>
    <w:rsid w:val="00E871C4"/>
    <w:rsid w:val="00E87335"/>
    <w:rsid w:val="00E8743B"/>
    <w:rsid w:val="00E921DB"/>
    <w:rsid w:val="00E922D9"/>
    <w:rsid w:val="00E93651"/>
    <w:rsid w:val="00E9469C"/>
    <w:rsid w:val="00E9596C"/>
    <w:rsid w:val="00E95D60"/>
    <w:rsid w:val="00E97E2B"/>
    <w:rsid w:val="00EA1771"/>
    <w:rsid w:val="00EA2A4C"/>
    <w:rsid w:val="00EA311E"/>
    <w:rsid w:val="00EA617E"/>
    <w:rsid w:val="00EB25BD"/>
    <w:rsid w:val="00EB4D6D"/>
    <w:rsid w:val="00EB7E94"/>
    <w:rsid w:val="00EC005D"/>
    <w:rsid w:val="00EC13F1"/>
    <w:rsid w:val="00EC1BC5"/>
    <w:rsid w:val="00EC3561"/>
    <w:rsid w:val="00EC3C47"/>
    <w:rsid w:val="00EC43F9"/>
    <w:rsid w:val="00EC6142"/>
    <w:rsid w:val="00EC76BA"/>
    <w:rsid w:val="00ED133D"/>
    <w:rsid w:val="00ED1DFE"/>
    <w:rsid w:val="00ED1E8F"/>
    <w:rsid w:val="00ED35EF"/>
    <w:rsid w:val="00ED3CAA"/>
    <w:rsid w:val="00ED3E85"/>
    <w:rsid w:val="00ED52BA"/>
    <w:rsid w:val="00EE2F80"/>
    <w:rsid w:val="00EE3BBF"/>
    <w:rsid w:val="00EE4447"/>
    <w:rsid w:val="00EE5DED"/>
    <w:rsid w:val="00EE6D5C"/>
    <w:rsid w:val="00EE75BF"/>
    <w:rsid w:val="00EF21C8"/>
    <w:rsid w:val="00EF4603"/>
    <w:rsid w:val="00EF5C27"/>
    <w:rsid w:val="00F00E87"/>
    <w:rsid w:val="00F043C7"/>
    <w:rsid w:val="00F0597A"/>
    <w:rsid w:val="00F07AF0"/>
    <w:rsid w:val="00F10D17"/>
    <w:rsid w:val="00F11FD2"/>
    <w:rsid w:val="00F1276B"/>
    <w:rsid w:val="00F127E0"/>
    <w:rsid w:val="00F1356C"/>
    <w:rsid w:val="00F14B56"/>
    <w:rsid w:val="00F158F1"/>
    <w:rsid w:val="00F15E5C"/>
    <w:rsid w:val="00F22E13"/>
    <w:rsid w:val="00F26343"/>
    <w:rsid w:val="00F3023C"/>
    <w:rsid w:val="00F30AC7"/>
    <w:rsid w:val="00F33407"/>
    <w:rsid w:val="00F3470C"/>
    <w:rsid w:val="00F34D49"/>
    <w:rsid w:val="00F36D34"/>
    <w:rsid w:val="00F36E77"/>
    <w:rsid w:val="00F403FA"/>
    <w:rsid w:val="00F411FC"/>
    <w:rsid w:val="00F430FA"/>
    <w:rsid w:val="00F4378B"/>
    <w:rsid w:val="00F44161"/>
    <w:rsid w:val="00F44387"/>
    <w:rsid w:val="00F443F2"/>
    <w:rsid w:val="00F4444B"/>
    <w:rsid w:val="00F452D0"/>
    <w:rsid w:val="00F4589B"/>
    <w:rsid w:val="00F5005E"/>
    <w:rsid w:val="00F507F5"/>
    <w:rsid w:val="00F5129F"/>
    <w:rsid w:val="00F5146D"/>
    <w:rsid w:val="00F5204C"/>
    <w:rsid w:val="00F52219"/>
    <w:rsid w:val="00F5465E"/>
    <w:rsid w:val="00F6000E"/>
    <w:rsid w:val="00F60268"/>
    <w:rsid w:val="00F6107E"/>
    <w:rsid w:val="00F63283"/>
    <w:rsid w:val="00F63B27"/>
    <w:rsid w:val="00F63CCD"/>
    <w:rsid w:val="00F63D6E"/>
    <w:rsid w:val="00F66D3D"/>
    <w:rsid w:val="00F70C98"/>
    <w:rsid w:val="00F7133A"/>
    <w:rsid w:val="00F7173F"/>
    <w:rsid w:val="00F71FC1"/>
    <w:rsid w:val="00F735AA"/>
    <w:rsid w:val="00F744CF"/>
    <w:rsid w:val="00F75FDD"/>
    <w:rsid w:val="00F7695B"/>
    <w:rsid w:val="00F76C65"/>
    <w:rsid w:val="00F76E7E"/>
    <w:rsid w:val="00F80BD6"/>
    <w:rsid w:val="00F81D57"/>
    <w:rsid w:val="00F8269A"/>
    <w:rsid w:val="00F865AC"/>
    <w:rsid w:val="00F87F7F"/>
    <w:rsid w:val="00F9658C"/>
    <w:rsid w:val="00F97508"/>
    <w:rsid w:val="00F97BAE"/>
    <w:rsid w:val="00FA099F"/>
    <w:rsid w:val="00FA101B"/>
    <w:rsid w:val="00FA3674"/>
    <w:rsid w:val="00FA3975"/>
    <w:rsid w:val="00FA454A"/>
    <w:rsid w:val="00FA5784"/>
    <w:rsid w:val="00FA666F"/>
    <w:rsid w:val="00FB149A"/>
    <w:rsid w:val="00FB289D"/>
    <w:rsid w:val="00FB2E32"/>
    <w:rsid w:val="00FC125D"/>
    <w:rsid w:val="00FC19EA"/>
    <w:rsid w:val="00FC4BCB"/>
    <w:rsid w:val="00FC66C1"/>
    <w:rsid w:val="00FD17A5"/>
    <w:rsid w:val="00FD1A6D"/>
    <w:rsid w:val="00FD4274"/>
    <w:rsid w:val="00FE298F"/>
    <w:rsid w:val="00FE38D9"/>
    <w:rsid w:val="00FE4A4F"/>
    <w:rsid w:val="00FE7350"/>
    <w:rsid w:val="00FE7696"/>
    <w:rsid w:val="00FF0957"/>
    <w:rsid w:val="00FF0C51"/>
    <w:rsid w:val="00FF514D"/>
    <w:rsid w:val="00FF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6C5DD"/>
  <w15:docId w15:val="{C736C5CC-2217-8649-884A-BF94F125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63D9"/>
    <w:pPr>
      <w:ind w:left="360"/>
      <w:contextualSpacing/>
    </w:pPr>
    <w:rPr>
      <w:rFonts w:ascii="Source Sans Pro" w:eastAsia="MS Mincho" w:hAnsi="Source Sans Pro"/>
      <w:color w:val="000000" w:themeColor="text1"/>
      <w:sz w:val="22"/>
      <w:szCs w:val="22"/>
    </w:rPr>
  </w:style>
  <w:style w:type="paragraph" w:styleId="berschrift1">
    <w:name w:val="heading 1"/>
    <w:aliases w:val="Unterpunkt 1"/>
    <w:basedOn w:val="Standard"/>
    <w:next w:val="Standard"/>
    <w:link w:val="berschrift1Zchn"/>
    <w:uiPriority w:val="9"/>
    <w:qFormat/>
    <w:rsid w:val="007D1C77"/>
    <w:pPr>
      <w:keepNext/>
      <w:keepLines/>
      <w:spacing w:before="240"/>
      <w:outlineLvl w:val="0"/>
    </w:pPr>
    <w:rPr>
      <w:rFonts w:ascii="Rand Medium" w:eastAsiaTheme="majorEastAsia" w:hAnsi="Rand Medium" w:cstheme="majorBidi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D34DE5"/>
  </w:style>
  <w:style w:type="character" w:customStyle="1" w:styleId="FuzeileZchn">
    <w:name w:val="Fußzeile Zchn"/>
    <w:basedOn w:val="Absatz-Standardschriftart"/>
    <w:link w:val="Fuzeile"/>
    <w:uiPriority w:val="99"/>
    <w:qFormat/>
    <w:rsid w:val="00D34DE5"/>
  </w:style>
  <w:style w:type="character" w:styleId="Seitenzahl">
    <w:name w:val="page number"/>
    <w:basedOn w:val="Absatz-Standardschriftart"/>
    <w:uiPriority w:val="99"/>
    <w:semiHidden/>
    <w:unhideWhenUsed/>
    <w:qFormat/>
    <w:rsid w:val="00B82437"/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FF796E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FF796E"/>
    <w:rPr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FF796E"/>
    <w:rPr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FF796E"/>
    <w:rPr>
      <w:rFonts w:ascii="Times New Roman" w:hAnsi="Times New Roman" w:cs="Times New Roman"/>
      <w:sz w:val="18"/>
      <w:szCs w:val="18"/>
    </w:rPr>
  </w:style>
  <w:style w:type="character" w:customStyle="1" w:styleId="InternetLink">
    <w:name w:val="Internet Link"/>
    <w:basedOn w:val="Absatz-Standardschriftart"/>
    <w:uiPriority w:val="99"/>
    <w:unhideWhenUsed/>
    <w:rsid w:val="00F341B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F341B6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eastAsia="Calibri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eastAsia="Calibri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Calibri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eastAsia="Calibri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eastAsia="Calibri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b w:val="0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eastAsia="Calibri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Calibri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eastAsia="Calibri" w:cs="Calibri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eastAsia="Calibri" w:cs="Calibri"/>
    </w:rPr>
  </w:style>
  <w:style w:type="character" w:customStyle="1" w:styleId="ListLabel259">
    <w:name w:val="ListLabel 259"/>
    <w:qFormat/>
    <w:rPr>
      <w:rFonts w:ascii="Source Sans Pro" w:hAnsi="Source Sans Pro" w:cs="Symbol"/>
    </w:rPr>
  </w:style>
  <w:style w:type="character" w:customStyle="1" w:styleId="ListLabel260">
    <w:name w:val="ListLabel 260"/>
    <w:qFormat/>
    <w:rPr>
      <w:rFonts w:ascii="Source Sans Pro" w:hAnsi="Source Sans Pro" w:cs="Symbol"/>
    </w:rPr>
  </w:style>
  <w:style w:type="character" w:customStyle="1" w:styleId="ListLabel261">
    <w:name w:val="ListLabel 261"/>
    <w:qFormat/>
    <w:rPr>
      <w:rFonts w:ascii="Source Sans Pro" w:hAnsi="Source Sans Pro" w:cs="Symbol"/>
    </w:rPr>
  </w:style>
  <w:style w:type="character" w:customStyle="1" w:styleId="ListLabel262">
    <w:name w:val="ListLabel 262"/>
    <w:qFormat/>
    <w:rPr>
      <w:rFonts w:ascii="Source Sans Pro" w:hAnsi="Source Sans Pro" w:cs="Symbol"/>
    </w:rPr>
  </w:style>
  <w:style w:type="character" w:customStyle="1" w:styleId="ListLabel263">
    <w:name w:val="ListLabel 263"/>
    <w:qFormat/>
    <w:rPr>
      <w:rFonts w:ascii="Source Sans Pro" w:hAnsi="Source Sans Pro" w:cs="Symbol"/>
    </w:rPr>
  </w:style>
  <w:style w:type="character" w:customStyle="1" w:styleId="ListLabel264">
    <w:name w:val="ListLabel 264"/>
    <w:qFormat/>
    <w:rPr>
      <w:rFonts w:ascii="Source Sans Pro" w:hAnsi="Source Sans Pro" w:cs="Symbol"/>
    </w:rPr>
  </w:style>
  <w:style w:type="character" w:customStyle="1" w:styleId="ListLabel265">
    <w:name w:val="ListLabel 265"/>
    <w:qFormat/>
    <w:rPr>
      <w:rFonts w:ascii="Source Sans Pro" w:hAnsi="Source Sans Pro" w:cs="Symbol"/>
    </w:rPr>
  </w:style>
  <w:style w:type="character" w:customStyle="1" w:styleId="ListLabel266">
    <w:name w:val="ListLabel 266"/>
    <w:qFormat/>
    <w:rPr>
      <w:rFonts w:ascii="Source Sans Pro" w:hAnsi="Source Sans Pro" w:cs="Symbol"/>
    </w:rPr>
  </w:style>
  <w:style w:type="character" w:customStyle="1" w:styleId="ListLabel267">
    <w:name w:val="ListLabel 267"/>
    <w:qFormat/>
    <w:rPr>
      <w:rFonts w:ascii="Source Sans Pro" w:hAnsi="Source Sans Pro" w:cs="Symbol"/>
    </w:rPr>
  </w:style>
  <w:style w:type="character" w:customStyle="1" w:styleId="ListLabel268">
    <w:name w:val="ListLabel 268"/>
    <w:qFormat/>
    <w:rPr>
      <w:rFonts w:ascii="Source Sans Pro" w:hAnsi="Source Sans Pro" w:cs="Symbol"/>
    </w:rPr>
  </w:style>
  <w:style w:type="character" w:customStyle="1" w:styleId="ListLabel269">
    <w:name w:val="ListLabel 269"/>
    <w:qFormat/>
    <w:rPr>
      <w:rFonts w:ascii="Source Sans Pro" w:hAnsi="Source Sans Pro" w:cs="Symbol"/>
    </w:rPr>
  </w:style>
  <w:style w:type="character" w:customStyle="1" w:styleId="ListLabel270">
    <w:name w:val="ListLabel 270"/>
    <w:qFormat/>
    <w:rPr>
      <w:rFonts w:ascii="Source Sans Pro" w:hAnsi="Source Sans Pro" w:cs="Symbol"/>
    </w:rPr>
  </w:style>
  <w:style w:type="character" w:customStyle="1" w:styleId="ListLabel271">
    <w:name w:val="ListLabel 271"/>
    <w:qFormat/>
    <w:rPr>
      <w:rFonts w:ascii="Source Sans Pro" w:hAnsi="Source Sans Pro" w:cs="Symbol"/>
    </w:rPr>
  </w:style>
  <w:style w:type="character" w:customStyle="1" w:styleId="ListLabel272">
    <w:name w:val="ListLabel 272"/>
    <w:qFormat/>
    <w:rPr>
      <w:rFonts w:ascii="Source Sans Pro" w:hAnsi="Source Sans Pro" w:cs="Symbol"/>
    </w:rPr>
  </w:style>
  <w:style w:type="character" w:customStyle="1" w:styleId="ListLabel273">
    <w:name w:val="ListLabel 273"/>
    <w:qFormat/>
    <w:rPr>
      <w:rFonts w:ascii="Source Sans Pro" w:hAnsi="Source Sans Pro" w:cs="Symbol"/>
    </w:rPr>
  </w:style>
  <w:style w:type="character" w:customStyle="1" w:styleId="ListLabel274">
    <w:name w:val="ListLabel 274"/>
    <w:qFormat/>
    <w:rPr>
      <w:rFonts w:ascii="Source Sans Pro" w:hAnsi="Source Sans Pro" w:cs="Symbol"/>
    </w:rPr>
  </w:style>
  <w:style w:type="character" w:customStyle="1" w:styleId="ListLabel275">
    <w:name w:val="ListLabel 275"/>
    <w:qFormat/>
    <w:rPr>
      <w:rFonts w:ascii="Source Sans Pro" w:hAnsi="Source Sans Pro" w:cs="Symbol"/>
    </w:rPr>
  </w:style>
  <w:style w:type="character" w:customStyle="1" w:styleId="ListLabel276">
    <w:name w:val="ListLabel 276"/>
    <w:qFormat/>
    <w:rPr>
      <w:rFonts w:ascii="Source Sans Pro" w:hAnsi="Source Sans Pro" w:cs="Symbol"/>
    </w:rPr>
  </w:style>
  <w:style w:type="character" w:customStyle="1" w:styleId="ListLabel277">
    <w:name w:val="ListLabel 277"/>
    <w:qFormat/>
    <w:rPr>
      <w:rFonts w:ascii="Source Sans Pro" w:hAnsi="Source Sans Pro" w:cs="Symbol"/>
    </w:rPr>
  </w:style>
  <w:style w:type="character" w:customStyle="1" w:styleId="ListLabel278">
    <w:name w:val="ListLabel 278"/>
    <w:qFormat/>
    <w:rPr>
      <w:rFonts w:ascii="Source Sans Pro" w:hAnsi="Source Sans Pro" w:cs="Symbol"/>
    </w:rPr>
  </w:style>
  <w:style w:type="character" w:customStyle="1" w:styleId="ListLabel279">
    <w:name w:val="ListLabel 279"/>
    <w:qFormat/>
    <w:rPr>
      <w:rFonts w:ascii="Source Sans Pro" w:hAnsi="Source Sans Pro" w:cs="Symbol"/>
    </w:rPr>
  </w:style>
  <w:style w:type="paragraph" w:customStyle="1" w:styleId="Heading">
    <w:name w:val="Heading"/>
    <w:basedOn w:val="Standard"/>
    <w:next w:val="Textkrper"/>
    <w:qFormat/>
    <w:rsid w:val="001215B9"/>
    <w:pPr>
      <w:keepNext/>
      <w:spacing w:before="240" w:after="120"/>
      <w:ind w:left="0"/>
    </w:pPr>
    <w:rPr>
      <w:rFonts w:ascii="Rand" w:eastAsia="Noto Sans SC Regular" w:hAnsi="Rand" w:cs="Noto Sans Devanagari"/>
      <w:b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styleId="Listenabsatz">
    <w:name w:val="List Paragraph"/>
    <w:basedOn w:val="Standard"/>
    <w:uiPriority w:val="34"/>
    <w:qFormat/>
    <w:rsid w:val="005703E9"/>
    <w:pPr>
      <w:ind w:left="720"/>
    </w:pPr>
  </w:style>
  <w:style w:type="paragraph" w:styleId="Kopfzeile">
    <w:name w:val="header"/>
    <w:basedOn w:val="Standard"/>
    <w:link w:val="KopfzeileZchn"/>
    <w:uiPriority w:val="99"/>
    <w:unhideWhenUsed/>
    <w:rsid w:val="00D34DE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D34DE5"/>
    <w:pPr>
      <w:tabs>
        <w:tab w:val="center" w:pos="4536"/>
        <w:tab w:val="right" w:pos="9072"/>
      </w:tabs>
    </w:pPr>
  </w:style>
  <w:style w:type="paragraph" w:styleId="Kommentartext">
    <w:name w:val="annotation text"/>
    <w:basedOn w:val="Standard"/>
    <w:link w:val="KommentartextZchn"/>
    <w:uiPriority w:val="99"/>
    <w:unhideWhenUsed/>
    <w:qFormat/>
    <w:rsid w:val="00FF796E"/>
    <w:rPr>
      <w:sz w:val="20"/>
      <w:szCs w:val="20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FF796E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FF796E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uiPriority w:val="99"/>
    <w:semiHidden/>
    <w:qFormat/>
    <w:rsid w:val="003E70D3"/>
    <w:rPr>
      <w:sz w:val="24"/>
    </w:rPr>
  </w:style>
  <w:style w:type="paragraph" w:styleId="StandardWeb">
    <w:name w:val="Normal (Web)"/>
    <w:basedOn w:val="Standard"/>
    <w:uiPriority w:val="99"/>
    <w:unhideWhenUsed/>
    <w:qFormat/>
    <w:rsid w:val="00344028"/>
    <w:pPr>
      <w:spacing w:beforeAutospacing="1" w:afterAutospacing="1"/>
    </w:pPr>
    <w:rPr>
      <w:rFonts w:ascii="Times New Roman" w:eastAsia="Times New Roman" w:hAnsi="Times New Roman" w:cs="Times New Roman"/>
      <w:lang w:eastAsia="de-DE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Tabellenraster">
    <w:name w:val="Table Grid"/>
    <w:basedOn w:val="NormaleTabelle"/>
    <w:uiPriority w:val="39"/>
    <w:rsid w:val="00133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8E62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emithellemGitternetz">
    <w:name w:val="Grid Table Light"/>
    <w:basedOn w:val="NormaleTabelle"/>
    <w:uiPriority w:val="40"/>
    <w:rsid w:val="008E62A5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EinfacheTabelle4">
    <w:name w:val="Plain Table 4"/>
    <w:basedOn w:val="NormaleTabelle"/>
    <w:uiPriority w:val="44"/>
    <w:rsid w:val="008E62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285A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6854E4"/>
    <w:rPr>
      <w:color w:val="0000FF"/>
      <w:u w:val="single"/>
    </w:rPr>
  </w:style>
  <w:style w:type="paragraph" w:customStyle="1" w:styleId="berschift1">
    <w:name w:val="Überschift 1"/>
    <w:basedOn w:val="Listenabsatz"/>
    <w:qFormat/>
    <w:rsid w:val="00B618E0"/>
    <w:pPr>
      <w:numPr>
        <w:numId w:val="4"/>
      </w:numPr>
      <w:jc w:val="both"/>
    </w:pPr>
    <w:rPr>
      <w:b/>
    </w:rPr>
  </w:style>
  <w:style w:type="paragraph" w:customStyle="1" w:styleId="berschriftkursiv">
    <w:name w:val="Überschrift kursiv"/>
    <w:basedOn w:val="Standard"/>
    <w:qFormat/>
    <w:rsid w:val="00B618E0"/>
    <w:pPr>
      <w:ind w:firstLine="360"/>
      <w:jc w:val="both"/>
    </w:pPr>
    <w:rPr>
      <w:i/>
    </w:rPr>
  </w:style>
  <w:style w:type="character" w:customStyle="1" w:styleId="berschrift1Zchn">
    <w:name w:val="Überschrift 1 Zchn"/>
    <w:aliases w:val="Unterpunkt 1 Zchn"/>
    <w:basedOn w:val="Absatz-Standardschriftart"/>
    <w:link w:val="berschrift1"/>
    <w:uiPriority w:val="9"/>
    <w:rsid w:val="007D1C77"/>
    <w:rPr>
      <w:rFonts w:ascii="Rand Medium" w:eastAsiaTheme="majorEastAsia" w:hAnsi="Rand Medium" w:cstheme="majorBidi"/>
      <w:color w:val="000000" w:themeColor="text1"/>
      <w:sz w:val="2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618E0"/>
    <w:pPr>
      <w:spacing w:before="480" w:line="276" w:lineRule="auto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B618E0"/>
    <w:pPr>
      <w:spacing w:before="360" w:after="360"/>
    </w:pPr>
    <w:rPr>
      <w:b/>
      <w:bCs/>
      <w:caps/>
      <w:u w:val="singl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B618E0"/>
    <w:rPr>
      <w:b/>
      <w:bCs/>
      <w:smallCaps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618E0"/>
    <w:rPr>
      <w:smallCaps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B618E0"/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B618E0"/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B618E0"/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B618E0"/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B618E0"/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18E0"/>
  </w:style>
  <w:style w:type="paragraph" w:styleId="Funotentext">
    <w:name w:val="footnote text"/>
    <w:basedOn w:val="Standard"/>
    <w:link w:val="FunotentextZchn"/>
    <w:uiPriority w:val="99"/>
    <w:semiHidden/>
    <w:unhideWhenUsed/>
    <w:rsid w:val="00B353B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353BB"/>
    <w:rPr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353BB"/>
    <w:rPr>
      <w:vertAlign w:val="superscript"/>
    </w:rPr>
  </w:style>
  <w:style w:type="table" w:customStyle="1" w:styleId="EinfacheTabelle31">
    <w:name w:val="Einfache Tabelle 31"/>
    <w:basedOn w:val="NormaleTabelle"/>
    <w:uiPriority w:val="43"/>
    <w:rsid w:val="00947C2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AF1E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4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twitter.com/emmettmobility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mmett.io/project/datenschutzkonforme-verkehrsz%C3%A4hlungen-durch-bilderkennung" TargetMode="External"/><Relationship Id="rId17" Type="http://schemas.openxmlformats.org/officeDocument/2006/relationships/hyperlink" Target="http://www.emmett.i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mmett.io/abou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rights-lab.de/projects/momo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linkedin.com/company/emmettmobili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tiff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82635E-ABE6-8942-9C3B-D2837133B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1148</Words>
  <Characters>7238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L.</dc:creator>
  <dc:description/>
  <cp:lastModifiedBy>Stina L.</cp:lastModifiedBy>
  <cp:revision>3</cp:revision>
  <cp:lastPrinted>2020-03-13T14:25:00Z</cp:lastPrinted>
  <dcterms:created xsi:type="dcterms:W3CDTF">2021-03-09T10:30:00Z</dcterms:created>
  <dcterms:modified xsi:type="dcterms:W3CDTF">2021-03-09T11:02:00Z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